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1B" w:rsidRDefault="00A3531B"/>
    <w:p w:rsidR="00CA0484" w:rsidRDefault="00CA0484"/>
    <w:p w:rsidR="00CA0484" w:rsidRPr="00CA0484" w:rsidRDefault="00CA0484" w:rsidP="00CA0484">
      <w:pPr>
        <w:jc w:val="both"/>
        <w:rPr>
          <w:rFonts w:ascii="Times New Roman" w:hAnsi="Times New Roman" w:cs="Times New Roman"/>
        </w:rPr>
      </w:pPr>
      <w:r w:rsidRPr="00CA0484">
        <w:rPr>
          <w:rFonts w:ascii="Times New Roman" w:hAnsi="Times New Roman" w:cs="Times New Roman"/>
        </w:rPr>
        <w:t xml:space="preserve">In ordine all’aggiornamento della </w:t>
      </w:r>
      <w:r w:rsidRPr="003033F1">
        <w:rPr>
          <w:rFonts w:ascii="Times New Roman" w:hAnsi="Times New Roman" w:cs="Times New Roman"/>
          <w:b/>
          <w:i/>
        </w:rPr>
        <w:t>Sottosezione di programmazione 2.3 – Rischi corruttivi e trasparenza</w:t>
      </w:r>
      <w:r w:rsidRPr="00CA0484">
        <w:rPr>
          <w:rFonts w:ascii="Times New Roman" w:hAnsi="Times New Roman" w:cs="Times New Roman"/>
        </w:rPr>
        <w:t xml:space="preserve"> </w:t>
      </w:r>
      <w:r w:rsidR="005F7530">
        <w:rPr>
          <w:rFonts w:ascii="Times New Roman" w:hAnsi="Times New Roman" w:cs="Times New Roman"/>
        </w:rPr>
        <w:t>del</w:t>
      </w:r>
      <w:r w:rsidR="00557BA2">
        <w:rPr>
          <w:rFonts w:ascii="Times New Roman" w:hAnsi="Times New Roman" w:cs="Times New Roman"/>
        </w:rPr>
        <w:t>la</w:t>
      </w:r>
      <w:r w:rsidR="005F7530">
        <w:rPr>
          <w:rFonts w:ascii="Times New Roman" w:hAnsi="Times New Roman" w:cs="Times New Roman"/>
        </w:rPr>
        <w:t xml:space="preserve"> </w:t>
      </w:r>
      <w:r w:rsidR="00557BA2" w:rsidRPr="003033F1">
        <w:rPr>
          <w:rFonts w:ascii="Times New Roman" w:hAnsi="Times New Roman" w:cs="Times New Roman"/>
          <w:b/>
          <w:i/>
        </w:rPr>
        <w:t>Sezione 2 – Valore pubblico, performance e anticorruzione</w:t>
      </w:r>
      <w:r w:rsidR="00557BA2" w:rsidRPr="00CA0484">
        <w:rPr>
          <w:rFonts w:ascii="Times New Roman" w:hAnsi="Times New Roman" w:cs="Times New Roman"/>
        </w:rPr>
        <w:t xml:space="preserve"> </w:t>
      </w:r>
      <w:r w:rsidR="00557BA2">
        <w:rPr>
          <w:rFonts w:ascii="Times New Roman" w:hAnsi="Times New Roman" w:cs="Times New Roman"/>
        </w:rPr>
        <w:t xml:space="preserve">del </w:t>
      </w:r>
      <w:r w:rsidR="005F7530" w:rsidRPr="005F7530">
        <w:rPr>
          <w:rFonts w:ascii="Times New Roman" w:hAnsi="Times New Roman" w:cs="Times New Roman"/>
          <w:b/>
          <w:i/>
        </w:rPr>
        <w:t>Piano Integrato di Attività e Organizzazione</w:t>
      </w:r>
      <w:r w:rsidR="005F7530" w:rsidRPr="005F7530">
        <w:rPr>
          <w:rFonts w:ascii="Times New Roman" w:hAnsi="Times New Roman" w:cs="Times New Roman"/>
          <w:b/>
        </w:rPr>
        <w:t xml:space="preserve"> (</w:t>
      </w:r>
      <w:r w:rsidR="005F7530" w:rsidRPr="005F7530">
        <w:rPr>
          <w:rFonts w:ascii="Times New Roman" w:hAnsi="Times New Roman" w:cs="Times New Roman"/>
          <w:b/>
          <w:i/>
        </w:rPr>
        <w:t>PIAO)</w:t>
      </w:r>
      <w:r w:rsidR="005F7530">
        <w:rPr>
          <w:rFonts w:ascii="Times New Roman" w:hAnsi="Times New Roman" w:cs="Times New Roman"/>
        </w:rPr>
        <w:t xml:space="preserve"> </w:t>
      </w:r>
      <w:r w:rsidRPr="00CA0484">
        <w:rPr>
          <w:rFonts w:ascii="Times New Roman" w:hAnsi="Times New Roman" w:cs="Times New Roman"/>
        </w:rPr>
        <w:t xml:space="preserve">per il triennio 2023-2025, l’INAF avvia una consultazione pubblica per raccogliere osservazioni e proposte ai fini del predetto aggiornamento. </w:t>
      </w:r>
    </w:p>
    <w:p w:rsidR="00CA0484" w:rsidRPr="005F7530" w:rsidRDefault="005F7530" w:rsidP="005F75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</w:t>
      </w:r>
      <w:proofErr w:type="spellStart"/>
      <w:r w:rsidR="00CA0484" w:rsidRPr="00CA0484">
        <w:rPr>
          <w:rFonts w:ascii="Times New Roman" w:hAnsi="Times New Roman" w:cs="Times New Roman"/>
          <w:i/>
          <w:iCs/>
        </w:rPr>
        <w:t>stakeholders</w:t>
      </w:r>
      <w:proofErr w:type="spellEnd"/>
      <w:r>
        <w:rPr>
          <w:rFonts w:ascii="Times New Roman" w:hAnsi="Times New Roman" w:cs="Times New Roman"/>
        </w:rPr>
        <w:t xml:space="preserve"> </w:t>
      </w:r>
      <w:r w:rsidR="00CA0484" w:rsidRPr="00CA0484">
        <w:rPr>
          <w:rFonts w:ascii="Times New Roman" w:hAnsi="Times New Roman" w:cs="Times New Roman"/>
        </w:rPr>
        <w:t xml:space="preserve">interni ed esterni sono pertanto invitati </w:t>
      </w:r>
      <w:r>
        <w:rPr>
          <w:rFonts w:ascii="Times New Roman" w:hAnsi="Times New Roman" w:cs="Times New Roman"/>
        </w:rPr>
        <w:t xml:space="preserve">a far pervenire, entro le </w:t>
      </w:r>
      <w:r w:rsidR="00D74272">
        <w:rPr>
          <w:rFonts w:ascii="Times New Roman" w:hAnsi="Times New Roman" w:cs="Times New Roman"/>
          <w:b/>
        </w:rPr>
        <w:t>ore 12:00 del 25</w:t>
      </w:r>
      <w:bookmarkStart w:id="0" w:name="_GoBack"/>
      <w:bookmarkEnd w:id="0"/>
      <w:r w:rsidRPr="005F7530">
        <w:rPr>
          <w:rFonts w:ascii="Times New Roman" w:hAnsi="Times New Roman" w:cs="Times New Roman"/>
          <w:b/>
        </w:rPr>
        <w:t xml:space="preserve"> gennaio 2023</w:t>
      </w:r>
      <w:r>
        <w:rPr>
          <w:rFonts w:ascii="Times New Roman" w:hAnsi="Times New Roman" w:cs="Times New Roman"/>
        </w:rPr>
        <w:t xml:space="preserve">, eventuali </w:t>
      </w:r>
      <w:r w:rsidR="00CA0484" w:rsidRPr="00CA0484">
        <w:rPr>
          <w:rFonts w:ascii="Times New Roman" w:hAnsi="Times New Roman" w:cs="Times New Roman"/>
        </w:rPr>
        <w:t>proposte di modifiche ed integrazioni al</w:t>
      </w:r>
      <w:r>
        <w:rPr>
          <w:rFonts w:ascii="Times New Roman" w:hAnsi="Times New Roman" w:cs="Times New Roman"/>
        </w:rPr>
        <w:t xml:space="preserve">la predetta </w:t>
      </w:r>
      <w:r w:rsidRPr="003033F1">
        <w:rPr>
          <w:rFonts w:ascii="Times New Roman" w:hAnsi="Times New Roman" w:cs="Times New Roman"/>
          <w:b/>
          <w:i/>
        </w:rPr>
        <w:t>Sezione 2 – Valore pubblico, performance e anticorruzione</w:t>
      </w:r>
      <w:r w:rsidRPr="00CA04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3033F1">
        <w:rPr>
          <w:rFonts w:ascii="Times New Roman" w:hAnsi="Times New Roman" w:cs="Times New Roman"/>
          <w:b/>
          <w:i/>
        </w:rPr>
        <w:t>Sottosezione di programmazione 2.3 – Rischi corruttivi e trasparenza</w:t>
      </w:r>
      <w:r>
        <w:rPr>
          <w:rFonts w:ascii="Times New Roman" w:hAnsi="Times New Roman" w:cs="Times New Roman"/>
        </w:rPr>
        <w:t xml:space="preserve"> del </w:t>
      </w:r>
      <w:r w:rsidRPr="005F7530">
        <w:rPr>
          <w:rFonts w:ascii="Times New Roman" w:hAnsi="Times New Roman" w:cs="Times New Roman"/>
          <w:b/>
          <w:i/>
        </w:rPr>
        <w:t>Piano Integrato di Attività e Organizzazione (PIAO)</w:t>
      </w:r>
      <w:r>
        <w:rPr>
          <w:rFonts w:ascii="Times New Roman" w:hAnsi="Times New Roman" w:cs="Times New Roman"/>
        </w:rPr>
        <w:t xml:space="preserve"> dell’INAF.</w:t>
      </w:r>
    </w:p>
    <w:p w:rsidR="00CA0484" w:rsidRPr="00CA0484" w:rsidRDefault="00CA0484" w:rsidP="005F7530">
      <w:pPr>
        <w:jc w:val="both"/>
        <w:rPr>
          <w:rFonts w:ascii="Times New Roman" w:hAnsi="Times New Roman" w:cs="Times New Roman"/>
        </w:rPr>
      </w:pPr>
      <w:r w:rsidRPr="00CA0484">
        <w:rPr>
          <w:rFonts w:ascii="Times New Roman" w:hAnsi="Times New Roman" w:cs="Times New Roman"/>
        </w:rPr>
        <w:t xml:space="preserve">Per formulare le suddette proposte è possibile utilizzare il modulo allegato, che andrà compilato in ogni sua </w:t>
      </w:r>
      <w:r w:rsidR="005F7530">
        <w:rPr>
          <w:rFonts w:ascii="Times New Roman" w:hAnsi="Times New Roman" w:cs="Times New Roman"/>
        </w:rPr>
        <w:t xml:space="preserve">parte e trasmesso all’indirizzo di posta elettronica ordinaria </w:t>
      </w:r>
      <w:hyperlink r:id="rId4" w:history="1">
        <w:r w:rsidRPr="00CA0484">
          <w:rPr>
            <w:rStyle w:val="Collegamentoipertestuale"/>
            <w:rFonts w:ascii="Times New Roman" w:hAnsi="Times New Roman" w:cs="Times New Roman"/>
          </w:rPr>
          <w:t>rpct@inaf.it</w:t>
        </w:r>
      </w:hyperlink>
      <w:r w:rsidRPr="00CA0484">
        <w:rPr>
          <w:rFonts w:ascii="Times New Roman" w:hAnsi="Times New Roman" w:cs="Times New Roman"/>
        </w:rPr>
        <w:t xml:space="preserve">, inserendo quale oggetto della e-mail: "Aggiornamento </w:t>
      </w:r>
      <w:r w:rsidR="005F7530">
        <w:rPr>
          <w:rFonts w:ascii="Times New Roman" w:hAnsi="Times New Roman" w:cs="Times New Roman"/>
        </w:rPr>
        <w:t>Sottosezione anticorruzione e trasparenza del PIAO</w:t>
      </w:r>
      <w:r w:rsidRPr="00CA0484">
        <w:rPr>
          <w:rFonts w:ascii="Times New Roman" w:hAnsi="Times New Roman" w:cs="Times New Roman"/>
        </w:rPr>
        <w:t>".</w:t>
      </w:r>
    </w:p>
    <w:p w:rsidR="005F7530" w:rsidRDefault="005F7530" w:rsidP="005F75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="00EA1737" w:rsidRPr="00EA1737">
        <w:rPr>
          <w:rFonts w:ascii="Times New Roman" w:hAnsi="Times New Roman" w:cs="Times New Roman"/>
          <w:b/>
          <w:i/>
        </w:rPr>
        <w:t>Sottosezione di programmazione 2.3 – Rischi corruttivi e trasparenza</w:t>
      </w:r>
      <w:r w:rsidR="00EA1737" w:rsidRPr="00EA1737">
        <w:rPr>
          <w:rFonts w:ascii="Times New Roman" w:hAnsi="Times New Roman" w:cs="Times New Roman"/>
        </w:rPr>
        <w:t xml:space="preserve"> della </w:t>
      </w:r>
      <w:r w:rsidR="00EA1737" w:rsidRPr="00EA1737">
        <w:rPr>
          <w:rFonts w:ascii="Times New Roman" w:hAnsi="Times New Roman" w:cs="Times New Roman"/>
          <w:b/>
          <w:i/>
        </w:rPr>
        <w:t>Sezione 2 – Valore pubblico, performance e anticorruzione</w:t>
      </w:r>
      <w:r w:rsidR="00EA1737" w:rsidRPr="00EA1737">
        <w:rPr>
          <w:rFonts w:ascii="Times New Roman" w:hAnsi="Times New Roman" w:cs="Times New Roman"/>
        </w:rPr>
        <w:t xml:space="preserve"> del </w:t>
      </w:r>
      <w:r w:rsidR="00EA1737" w:rsidRPr="00EA1737">
        <w:rPr>
          <w:rFonts w:ascii="Times New Roman" w:hAnsi="Times New Roman" w:cs="Times New Roman"/>
          <w:b/>
          <w:i/>
        </w:rPr>
        <w:t>Piano Integrato di Attività e Organizzazione</w:t>
      </w:r>
      <w:r w:rsidR="00EA1737" w:rsidRPr="00EA1737">
        <w:rPr>
          <w:rFonts w:ascii="Times New Roman" w:hAnsi="Times New Roman" w:cs="Times New Roman"/>
          <w:b/>
        </w:rPr>
        <w:t xml:space="preserve"> (</w:t>
      </w:r>
      <w:r w:rsidR="00EA1737" w:rsidRPr="00EA1737">
        <w:rPr>
          <w:rFonts w:ascii="Times New Roman" w:hAnsi="Times New Roman" w:cs="Times New Roman"/>
          <w:b/>
          <w:i/>
        </w:rPr>
        <w:t>PIAO)</w:t>
      </w:r>
      <w:r w:rsidR="00EA1737" w:rsidRPr="00EA17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dell’INAF per il triennio 2022-2024 è disponibile al seguente link:</w:t>
      </w:r>
      <w:r w:rsidR="00CA0484" w:rsidRPr="00CA0484">
        <w:rPr>
          <w:rFonts w:ascii="Times New Roman" w:hAnsi="Times New Roman" w:cs="Times New Roman"/>
        </w:rPr>
        <w:t xml:space="preserve"> </w:t>
      </w:r>
      <w:hyperlink r:id="rId5" w:history="1">
        <w:r w:rsidRPr="005F7530">
          <w:rPr>
            <w:rStyle w:val="Collegamentoipertestuale"/>
            <w:rFonts w:ascii="Times New Roman" w:hAnsi="Times New Roman" w:cs="Times New Roman"/>
          </w:rPr>
          <w:t>Piano Triennale di Prevenzione della Corruzione — Italiano (inaf.it)</w:t>
        </w:r>
      </w:hyperlink>
    </w:p>
    <w:p w:rsidR="005F7530" w:rsidRDefault="005F7530" w:rsidP="005F7530">
      <w:pPr>
        <w:jc w:val="both"/>
        <w:rPr>
          <w:rFonts w:ascii="Times New Roman" w:hAnsi="Times New Roman" w:cs="Times New Roman"/>
        </w:rPr>
      </w:pPr>
    </w:p>
    <w:p w:rsidR="00CA0484" w:rsidRDefault="00CA0484"/>
    <w:sectPr w:rsidR="00CA04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84"/>
    <w:rsid w:val="003033F1"/>
    <w:rsid w:val="00557BA2"/>
    <w:rsid w:val="005F7530"/>
    <w:rsid w:val="00A3531B"/>
    <w:rsid w:val="00CA0484"/>
    <w:rsid w:val="00D74272"/>
    <w:rsid w:val="00E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34A2"/>
  <w15:chartTrackingRefBased/>
  <w15:docId w15:val="{73D6424F-9AD0-4E64-9D28-06AAAAAB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0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af.it/it/amministrazione-trasparente/altri-contenuti/corruzione-1/programma-triennale-di-prevenzione-della-corruzione/programma-triennale-di-prevenzione-della-corruzione" TargetMode="External"/><Relationship Id="rId4" Type="http://schemas.openxmlformats.org/officeDocument/2006/relationships/hyperlink" Target="mailto:rpct@inaf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</dc:creator>
  <cp:keywords/>
  <dc:description/>
  <cp:lastModifiedBy>saura</cp:lastModifiedBy>
  <cp:revision>10</cp:revision>
  <dcterms:created xsi:type="dcterms:W3CDTF">2023-01-09T12:57:00Z</dcterms:created>
  <dcterms:modified xsi:type="dcterms:W3CDTF">2023-01-09T15:00:00Z</dcterms:modified>
</cp:coreProperties>
</file>