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  <w:t>Attachment A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>APPLICATION FORM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Cs/>
          <w:i/>
          <w:iCs/>
          <w:color w:val="000000"/>
          <w:sz w:val="24"/>
          <w:szCs w:val="24"/>
          <w:u w:color="000000"/>
          <w:lang w:eastAsia="it-IT"/>
        </w:rPr>
      </w:pP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  <w:tab/>
      </w:r>
      <w:r w:rsidRPr="00857062">
        <w:rPr>
          <w:rFonts w:ascii="Titillium Web" w:eastAsia="Courier New" w:hAnsi="Titillium Web" w:cs="Courier New"/>
          <w:bCs/>
          <w:i/>
          <w:iCs/>
          <w:color w:val="000000"/>
          <w:sz w:val="24"/>
          <w:szCs w:val="24"/>
          <w:u w:color="000000"/>
          <w:lang w:eastAsia="it-IT"/>
        </w:rPr>
        <w:t>To INAF-Osservatorio Astronomico di Trieste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  <w:t>Via G.B. Tiepolo, 11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  <w:t>34134 Trieste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 xml:space="preserve">The undersigned (last name)..........................................................(first name)..................................... born in.................................................................................................(province)on...................................................................................address..................................................................................................................................................................................(street, square).....................................................................no. (complete address), citizen of............................................, Tax Code............................................ submits an application for the assignment of a research fellowship entitled: "Development of science platforms and containers for scientific computing, and study of time series through Machine Learning tools" to be carried out at the INAF - Trieste Astronomical Observatory </w:t>
      </w:r>
      <w:r w:rsidRPr="005071B9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(Ref.</w:t>
      </w:r>
      <w:r w:rsidR="005071B9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 xml:space="preserve"> Director Determination no. 160/2023</w:t>
      </w:r>
      <w:bookmarkStart w:id="0" w:name="_GoBack"/>
      <w:bookmarkEnd w:id="0"/>
      <w:r w:rsidRPr="005071B9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declares under personal responsibility: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a) to be a citizen of..............................................;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b) to enjoy civil and political rights in the Municipality of........................................or indicate the reason for not enjoying them…………………………………………………………………………………………………………………………………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c) to have fulfilled military obligations........................................................................................................................;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d) not to have received any criminal convictions or pending criminal proceedings (if applicable, specify the nature of the convictions or proceedings)...............................................................................................................;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e) to hold the following qualification or academic degree......................................................................................;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The undersigned also encloses the following documentation: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1. curriculum vitae et studiorum, including mention of any previous research fellowships and scholarships and respective duration;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2. list of publications with attached copies relevant to the research program of the grant, if not available online;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3. any other title, work, and publication that the applicant considers relevant to qualify his/her scientific background;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4. documentation related to the experience gained in the context of the grant's research program and contribution to the research project;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 xml:space="preserve">5. declaration of cumulative self-certification </w:t>
      </w:r>
      <w:r w:rsidRPr="00857062">
        <w:rPr>
          <w:rFonts w:ascii="Titillium Web" w:eastAsia="Courier New" w:hAnsi="Titillium Web" w:cs="Courier New"/>
          <w:bCs/>
          <w:i/>
          <w:iCs/>
          <w:color w:val="000000"/>
          <w:sz w:val="24"/>
          <w:szCs w:val="24"/>
          <w:u w:color="000000"/>
          <w:lang w:val="en-US" w:eastAsia="it-IT"/>
        </w:rPr>
        <w:t>(attachment B);</w:t>
      </w:r>
      <w:r w:rsidRPr="00857062">
        <w:rPr>
          <w:rFonts w:ascii="Titillium Web" w:eastAsia="Courier New" w:hAnsi="Titillium Web" w:cs="Courier New"/>
          <w:b/>
          <w:bCs/>
          <w:iCs/>
          <w:color w:val="000000"/>
          <w:sz w:val="24"/>
          <w:szCs w:val="24"/>
          <w:u w:color="000000"/>
          <w:lang w:val="en-US" w:eastAsia="it-IT"/>
        </w:rPr>
        <w:t xml:space="preserve"> 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lastRenderedPageBreak/>
        <w:t>6. copy of an identity document.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The undersigned also declares to authorize the Astronomical Observatory of Trieste to process his/her personal data for the exclusive purposes of the aforementioned Call.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en-US" w:eastAsia="it-IT"/>
        </w:rPr>
        <w:t>The undersigned wishes to receive communications regarding this Call at the following address, including postal code (please also specify, if possible, telephone number, fax, and email address):</w:t>
      </w: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  <w:br/>
        <w:t>…………………….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  <w:t>(place and date)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  <w:t>………………………………………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val="single" w:color="000000"/>
          <w:lang w:val="de-DE" w:eastAsia="it-IT"/>
        </w:rPr>
      </w:pP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color="000000"/>
          <w:lang w:val="de-DE" w:eastAsia="it-IT"/>
        </w:rPr>
        <w:t xml:space="preserve">(signature, </w:t>
      </w:r>
      <w:r w:rsidRPr="00857062">
        <w:rPr>
          <w:rFonts w:ascii="Titillium Web" w:eastAsia="Courier New" w:hAnsi="Titillium Web" w:cs="Courier New"/>
          <w:bCs/>
          <w:iCs/>
          <w:color w:val="000000"/>
          <w:sz w:val="24"/>
          <w:szCs w:val="24"/>
          <w:u w:val="single" w:color="000000"/>
          <w:lang w:val="de-DE" w:eastAsia="it-IT"/>
        </w:rPr>
        <w:t>not to be authenticated)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/>
          <w:bCs/>
          <w:i/>
          <w:iCs/>
          <w:color w:val="000000"/>
          <w:sz w:val="24"/>
          <w:szCs w:val="24"/>
          <w:u w:color="000000"/>
          <w:lang w:val="en-GB" w:eastAsia="it-IT"/>
        </w:rPr>
        <w:t>Attachment B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right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center"/>
        <w:rPr>
          <w:rFonts w:ascii="Titillium Web" w:eastAsia="Courier New" w:hAnsi="Titillium Web" w:cs="Courier New"/>
          <w:b/>
          <w:b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b/>
          <w:bCs/>
          <w:color w:val="000000"/>
          <w:sz w:val="24"/>
          <w:szCs w:val="24"/>
          <w:u w:color="000000"/>
          <w:lang w:val="en-GB" w:eastAsia="it-IT"/>
        </w:rPr>
        <w:t>SELF CERTIFICATION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I the undersigned …………………….…………………………………………. place of birth ………………………………………… date of birth (dd/mm/yyyy)…………………., residence address (street) ……………………………………………… n ……., Town …………………………………………., ZIP …………………. Province …………………………. State ………………………. as applicant to the selection procedure for one research fellowship awarded by INAF-Osservatorio Astronomico di Trieste by Director’s Decree n</w:t>
      </w:r>
      <w:r w:rsidRPr="00857062">
        <w:rPr>
          <w:rFonts w:ascii="Titillium Web" w:eastAsia="Courier New" w:hAnsi="Titillium Web" w:cs="Courier New"/>
          <w:color w:val="000000"/>
          <w:sz w:val="24"/>
          <w:szCs w:val="24"/>
          <w:highlight w:val="yellow"/>
          <w:u w:color="000000"/>
          <w:lang w:val="en-GB" w:eastAsia="it-IT"/>
        </w:rPr>
        <w:t>. xxxxxxxxxx</w:t>
      </w: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, aware that false declarations, falseness in deeds and the use of false acts are punished by the Criminal Code and by special laws on this matter,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center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  <w:t>DECLARES AND SELF CERTIFICATES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rPr>
          <w:rFonts w:ascii="Titillium Web" w:eastAsia="Georgia" w:hAnsi="Titillium Web" w:cs="Georgia"/>
          <w:color w:val="000000"/>
          <w:sz w:val="24"/>
          <w:szCs w:val="24"/>
          <w:u w:color="000000"/>
          <w:lang w:eastAsia="it-IT"/>
        </w:rPr>
      </w:pP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That copies of submitted degree dissertations, of publications and of works are conform to the original documents;</w:t>
      </w: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To have been awarded on (dd/mm/yyyy) ………………… the degree on  …………………………………… at the University of ……………………………………………………… with the following mark: ……………………;</w:t>
      </w: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To have been awarded on (dd/mm/yyyy) …………… the PhD title on …………………………………… at the University  of ……………………………………………………………………………………….</w:t>
      </w: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To possess the following qualifications (please specify awarding details):</w:t>
      </w:r>
    </w:p>
    <w:p w:rsidR="00857062" w:rsidRPr="00857062" w:rsidRDefault="00857062" w:rsidP="0085706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 xml:space="preserve">Certificates of attendance to post-graduate courses: 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1364" w:hanging="1081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  <w:t>…………………………………………………………………………………………………………………………..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1364" w:hanging="1081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  <w:t>…………………………………………………………………………………………………………………………..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1364" w:hanging="1081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eastAsia="it-IT"/>
        </w:rPr>
        <w:t>…………………………………………………………………………………………………………………………..</w:t>
      </w: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To have been awarded the following research fellowships/ research grants/contracts for research activities: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from ………………to…………… awarded by ………………………………………….</w:t>
      </w: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ab/>
        <w:t>type 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from ………………to…………… awarded by …………………………………………. type 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from ………………to…………… awarded by …………………………………………. type 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from ………………to…………… awarded by …………………………………………. type 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To be presently holding the following research fellowship/contract/research grant: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from ……………… to …………….. awarded by ……………………………………………….type ………………………………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contextualSpacing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  <w:t>to be committed,  for the whole duration of the research fellowship, not to benefit from other research grants awarded for whatever reasons, apart from those foreseen in Article 9 of this “Call”;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644"/>
        <w:contextualSpacing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contextualSpacing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  <w:t>to possess adequate knowledge of both spoken and written English.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……………………………………..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  <w:t>(Place and date)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4828" w:hanging="4545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>…………………………………………….. (*)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left="4828" w:hanging="4545"/>
        <w:jc w:val="both"/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  <w:t>(full signature of the declarant)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color w:val="000000"/>
          <w:sz w:val="24"/>
          <w:szCs w:val="24"/>
          <w:u w:color="000000"/>
          <w:lang w:val="en-GB" w:eastAsia="it-IT"/>
        </w:rPr>
        <w:t xml:space="preserve">(*) Signature must not be authenticated. </w:t>
      </w: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Georgia" w:hAnsi="Titillium Web" w:cs="Georgia"/>
          <w:color w:val="000000"/>
          <w:sz w:val="24"/>
          <w:szCs w:val="24"/>
          <w:u w:color="000000"/>
          <w:lang w:val="en-GB" w:eastAsia="it-IT"/>
        </w:rPr>
      </w:pPr>
    </w:p>
    <w:p w:rsidR="00857062" w:rsidRPr="00857062" w:rsidRDefault="00857062" w:rsidP="00857062">
      <w:pPr>
        <w:widowControl w:val="0"/>
        <w:pBdr>
          <w:top w:val="nil"/>
          <w:left w:val="nil"/>
          <w:bottom w:val="nil"/>
          <w:right w:val="nil"/>
        </w:pBdr>
        <w:suppressAutoHyphens/>
        <w:spacing w:after="0" w:line="276" w:lineRule="auto"/>
        <w:ind w:firstLine="283"/>
        <w:jc w:val="both"/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</w:pPr>
      <w:r w:rsidRPr="00857062">
        <w:rPr>
          <w:rFonts w:ascii="Titillium Web" w:eastAsia="Courier New" w:hAnsi="Titillium Web" w:cs="Courier New"/>
          <w:i/>
          <w:iCs/>
          <w:color w:val="000000"/>
          <w:sz w:val="24"/>
          <w:szCs w:val="24"/>
          <w:u w:color="000000"/>
          <w:lang w:val="en-GB" w:eastAsia="it-IT"/>
        </w:rPr>
        <w:t>N.B. This declaration must be forwarded or sent together with a photocopy, not authenticated, of a valid personal identity document of the declarant.</w:t>
      </w:r>
    </w:p>
    <w:p w:rsidR="00E32C5C" w:rsidRDefault="00E32C5C"/>
    <w:sectPr w:rsidR="00E32C5C" w:rsidSect="00473E93">
      <w:footerReference w:type="default" r:id="rId7"/>
      <w:pgSz w:w="11906" w:h="16838"/>
      <w:pgMar w:top="720" w:right="567" w:bottom="720" w:left="567" w:header="0" w:footer="709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1B9">
      <w:pPr>
        <w:spacing w:after="0" w:line="240" w:lineRule="auto"/>
      </w:pPr>
      <w:r>
        <w:separator/>
      </w:r>
    </w:p>
  </w:endnote>
  <w:endnote w:type="continuationSeparator" w:id="0">
    <w:p w:rsidR="00000000" w:rsidRDefault="005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A1" w:rsidRDefault="00857062">
    <w:pPr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5071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1B9">
      <w:pPr>
        <w:spacing w:after="0" w:line="240" w:lineRule="auto"/>
      </w:pPr>
      <w:r>
        <w:separator/>
      </w:r>
    </w:p>
  </w:footnote>
  <w:footnote w:type="continuationSeparator" w:id="0">
    <w:p w:rsidR="00000000" w:rsidRDefault="0050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1390"/>
    <w:multiLevelType w:val="multilevel"/>
    <w:tmpl w:val="7238597E"/>
    <w:lvl w:ilvl="0">
      <w:start w:val="1"/>
      <w:numFmt w:val="decimal"/>
      <w:lvlText w:val="%1."/>
      <w:lvlJc w:val="left"/>
      <w:pPr>
        <w:tabs>
          <w:tab w:val="num" w:pos="927"/>
        </w:tabs>
        <w:ind w:left="64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36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08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280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52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24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496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68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40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2"/>
    <w:rsid w:val="005071B9"/>
    <w:rsid w:val="00857062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F81E"/>
  <w15:chartTrackingRefBased/>
  <w15:docId w15:val="{C0DEB118-2D63-41FA-86A2-7700029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giacchetti mirella</dc:creator>
  <cp:keywords/>
  <dc:description/>
  <cp:lastModifiedBy>giacchetti mirella</cp:lastModifiedBy>
  <cp:revision>2</cp:revision>
  <dcterms:created xsi:type="dcterms:W3CDTF">2023-07-10T09:24:00Z</dcterms:created>
  <dcterms:modified xsi:type="dcterms:W3CDTF">2023-07-11T11:41:00Z</dcterms:modified>
</cp:coreProperties>
</file>