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54739903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proofErr w:type="spellStart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>LSSs</w:t>
      </w:r>
      <w:proofErr w:type="spellEnd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>around</w:t>
      </w:r>
      <w:proofErr w:type="spellEnd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>distant</w:t>
      </w:r>
      <w:proofErr w:type="spellEnd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i/>
          <w:kern w:val="3"/>
          <w:lang w:eastAsia="it-IT"/>
        </w:rPr>
        <w:t>SMBHs</w:t>
      </w:r>
      <w:proofErr w:type="spellEnd"/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c.a.p.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acconsento al trattamento dei miei dati personali, ai sensi del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D.Lgs.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2769491B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proofErr w:type="spellStart"/>
      <w:r w:rsidR="00C520AA">
        <w:rPr>
          <w:rFonts w:ascii="Cambria" w:eastAsia="ヒラギノ角ゴ Pro W3" w:hAnsi="Cambria" w:cs="Times New Roman"/>
          <w:color w:val="000000"/>
        </w:rPr>
        <w:t>xxxx</w:t>
      </w:r>
      <w:proofErr w:type="spellEnd"/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     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CE7EE0" w:rsidRPr="00CE7EE0">
        <w:rPr>
          <w:rFonts w:ascii="Cambria" w:hAnsi="Cambria"/>
          <w:b/>
          <w:i/>
        </w:rPr>
        <w:t xml:space="preserve">Large Scale </w:t>
      </w:r>
      <w:proofErr w:type="spellStart"/>
      <w:r w:rsidR="00CE7EE0" w:rsidRPr="00CE7EE0">
        <w:rPr>
          <w:rFonts w:ascii="Cambria" w:hAnsi="Cambria"/>
          <w:b/>
          <w:i/>
        </w:rPr>
        <w:t>Structures</w:t>
      </w:r>
      <w:proofErr w:type="spellEnd"/>
      <w:r w:rsidR="00CE7EE0" w:rsidRPr="00CE7EE0">
        <w:rPr>
          <w:rFonts w:ascii="Cambria" w:hAnsi="Cambria"/>
          <w:b/>
          <w:i/>
        </w:rPr>
        <w:t xml:space="preserve"> </w:t>
      </w:r>
      <w:proofErr w:type="spellStart"/>
      <w:r w:rsidR="00CE7EE0" w:rsidRPr="00CE7EE0">
        <w:rPr>
          <w:rFonts w:ascii="Cambria" w:hAnsi="Cambria"/>
          <w:b/>
          <w:i/>
        </w:rPr>
        <w:t>around</w:t>
      </w:r>
      <w:proofErr w:type="spellEnd"/>
      <w:r w:rsidR="00CE7EE0" w:rsidRPr="00CE7EE0">
        <w:rPr>
          <w:rFonts w:ascii="Cambria" w:hAnsi="Cambria"/>
          <w:b/>
          <w:i/>
        </w:rPr>
        <w:t xml:space="preserve"> </w:t>
      </w:r>
      <w:proofErr w:type="spellStart"/>
      <w:r w:rsidR="00CE7EE0" w:rsidRPr="00CE7EE0">
        <w:rPr>
          <w:rFonts w:ascii="Cambria" w:hAnsi="Cambria"/>
          <w:b/>
          <w:i/>
        </w:rPr>
        <w:t>distant</w:t>
      </w:r>
      <w:proofErr w:type="spellEnd"/>
      <w:r w:rsidR="00CE7EE0" w:rsidRPr="00CE7EE0">
        <w:rPr>
          <w:rFonts w:ascii="Cambria" w:hAnsi="Cambria"/>
          <w:b/>
          <w:i/>
        </w:rPr>
        <w:t xml:space="preserve"> </w:t>
      </w:r>
      <w:proofErr w:type="spellStart"/>
      <w:r w:rsidR="00CE7EE0" w:rsidRPr="00CE7EE0">
        <w:rPr>
          <w:rFonts w:ascii="Cambria" w:hAnsi="Cambria"/>
          <w:b/>
          <w:i/>
        </w:rPr>
        <w:t>Supermassive</w:t>
      </w:r>
      <w:proofErr w:type="spellEnd"/>
      <w:r w:rsidR="00CE7EE0" w:rsidRPr="00CE7EE0">
        <w:rPr>
          <w:rFonts w:ascii="Cambria" w:hAnsi="Cambria"/>
          <w:b/>
          <w:i/>
        </w:rPr>
        <w:t xml:space="preserve"> Black </w:t>
      </w:r>
      <w:proofErr w:type="spellStart"/>
      <w:r w:rsidR="00CE7EE0" w:rsidRPr="00CE7EE0">
        <w:rPr>
          <w:rFonts w:ascii="Cambria" w:hAnsi="Cambria"/>
          <w:b/>
          <w:i/>
        </w:rPr>
        <w:t>Holes</w:t>
      </w:r>
      <w:proofErr w:type="spellEnd"/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nizio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3752B175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CE7EE0" w:rsidRPr="00CE7EE0">
        <w:rPr>
          <w:rFonts w:ascii="Cambria" w:hAnsi="Cambria"/>
          <w:b/>
          <w:bCs/>
        </w:rPr>
        <w:t xml:space="preserve">Large Scale </w:t>
      </w:r>
      <w:proofErr w:type="spellStart"/>
      <w:r w:rsidR="00CE7EE0" w:rsidRPr="00CE7EE0">
        <w:rPr>
          <w:rFonts w:ascii="Cambria" w:hAnsi="Cambria"/>
          <w:b/>
          <w:bCs/>
        </w:rPr>
        <w:t>Structures</w:t>
      </w:r>
      <w:proofErr w:type="spellEnd"/>
      <w:r w:rsidR="00CE7EE0" w:rsidRPr="00CE7EE0">
        <w:rPr>
          <w:rFonts w:ascii="Cambria" w:hAnsi="Cambria"/>
          <w:b/>
          <w:bCs/>
        </w:rPr>
        <w:t xml:space="preserve"> </w:t>
      </w:r>
      <w:proofErr w:type="spellStart"/>
      <w:r w:rsidR="00CE7EE0" w:rsidRPr="00CE7EE0">
        <w:rPr>
          <w:rFonts w:ascii="Cambria" w:hAnsi="Cambria"/>
          <w:b/>
          <w:bCs/>
        </w:rPr>
        <w:t>around</w:t>
      </w:r>
      <w:proofErr w:type="spellEnd"/>
      <w:r w:rsidR="00CE7EE0" w:rsidRPr="00CE7EE0">
        <w:rPr>
          <w:rFonts w:ascii="Cambria" w:hAnsi="Cambria"/>
          <w:b/>
          <w:bCs/>
        </w:rPr>
        <w:t xml:space="preserve"> </w:t>
      </w:r>
      <w:proofErr w:type="spellStart"/>
      <w:r w:rsidR="00CE7EE0" w:rsidRPr="00CE7EE0">
        <w:rPr>
          <w:rFonts w:ascii="Cambria" w:hAnsi="Cambria"/>
          <w:b/>
          <w:bCs/>
        </w:rPr>
        <w:t>distant</w:t>
      </w:r>
      <w:proofErr w:type="spellEnd"/>
      <w:r w:rsidR="00CE7EE0" w:rsidRPr="00CE7EE0">
        <w:rPr>
          <w:rFonts w:ascii="Cambria" w:hAnsi="Cambria"/>
          <w:b/>
          <w:bCs/>
        </w:rPr>
        <w:t xml:space="preserve"> </w:t>
      </w:r>
      <w:proofErr w:type="spellStart"/>
      <w:r w:rsidR="00CE7EE0" w:rsidRPr="00CE7EE0">
        <w:rPr>
          <w:rFonts w:ascii="Cambria" w:hAnsi="Cambria"/>
          <w:b/>
          <w:bCs/>
        </w:rPr>
        <w:t>Supermassive</w:t>
      </w:r>
      <w:proofErr w:type="spellEnd"/>
      <w:r w:rsidR="00CE7EE0" w:rsidRPr="00CE7EE0">
        <w:rPr>
          <w:rFonts w:ascii="Cambria" w:hAnsi="Cambria"/>
          <w:b/>
          <w:bCs/>
        </w:rPr>
        <w:t xml:space="preserve"> Black </w:t>
      </w:r>
      <w:proofErr w:type="spellStart"/>
      <w:r w:rsidR="00CE7EE0" w:rsidRPr="00CE7EE0">
        <w:rPr>
          <w:rFonts w:ascii="Cambria" w:hAnsi="Cambria"/>
          <w:b/>
          <w:bCs/>
        </w:rPr>
        <w:t>Holes</w:t>
      </w:r>
      <w:proofErr w:type="spellEnd"/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(artt. 19, 46 e 47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e artt. 75 e 76 del DPR n. 445/2000 e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s.m.i.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>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a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………………….. (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Prov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……….), il ……………. e residente in ………………, Via/Piazza …………………., </w:t>
      </w:r>
      <w:proofErr w:type="spellStart"/>
      <w:r w:rsidRPr="00C520AA">
        <w:rPr>
          <w:rFonts w:ascii="Cambria" w:eastAsia="ヒラギノ角ゴ Pro W3" w:hAnsi="Cambria" w:cs="Times New Roman"/>
          <w:color w:val="000000"/>
        </w:rPr>
        <w:t>cap</w:t>
      </w:r>
      <w:proofErr w:type="spellEnd"/>
      <w:r w:rsidRPr="00C520AA">
        <w:rPr>
          <w:rFonts w:ascii="Cambria" w:eastAsia="ヒラギノ角ゴ Pro W3" w:hAnsi="Cambria" w:cs="Times New Roman"/>
          <w:color w:val="000000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5E756770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 xml:space="preserve">Large Scale </w:t>
      </w:r>
      <w:proofErr w:type="spellStart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>Structures</w:t>
      </w:r>
      <w:proofErr w:type="spellEnd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>around</w:t>
      </w:r>
      <w:proofErr w:type="spellEnd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>distant</w:t>
      </w:r>
      <w:proofErr w:type="spellEnd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proofErr w:type="spellStart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>Supermassive</w:t>
      </w:r>
      <w:proofErr w:type="spellEnd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 xml:space="preserve"> Black </w:t>
      </w:r>
      <w:proofErr w:type="spellStart"/>
      <w:r w:rsidR="00CE7EE0" w:rsidRPr="00CE7EE0">
        <w:rPr>
          <w:rFonts w:ascii="Cambria" w:eastAsia="Times New Roman" w:hAnsi="Cambria" w:cs="Times New Roman"/>
          <w:b/>
          <w:kern w:val="3"/>
          <w:lang w:eastAsia="it-IT"/>
        </w:rPr>
        <w:t>Holes</w:t>
      </w:r>
      <w:proofErr w:type="spellEnd"/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A65396"/>
    <w:rsid w:val="00A87FE5"/>
    <w:rsid w:val="00A93A79"/>
    <w:rsid w:val="00AA7400"/>
    <w:rsid w:val="00BF5415"/>
    <w:rsid w:val="00C05A9E"/>
    <w:rsid w:val="00C520AA"/>
    <w:rsid w:val="00CE7EE0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2</cp:revision>
  <dcterms:created xsi:type="dcterms:W3CDTF">2024-02-07T15:36:00Z</dcterms:created>
  <dcterms:modified xsi:type="dcterms:W3CDTF">2024-02-07T15:36:00Z</dcterms:modified>
</cp:coreProperties>
</file>