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819" w:rsidRDefault="00D41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819" w:rsidRDefault="00D41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689" w:rsidRPr="00025689" w:rsidRDefault="00025689" w:rsidP="00025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25689">
        <w:rPr>
          <w:rFonts w:ascii="Times New Roman" w:eastAsia="Times New Roman" w:hAnsi="Times New Roman" w:cs="Times New Roman"/>
          <w:b/>
          <w:sz w:val="24"/>
          <w:szCs w:val="20"/>
        </w:rPr>
        <w:t xml:space="preserve">Allegato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 w:rsidRPr="0002568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b/>
          <w:i/>
          <w:sz w:val="24"/>
          <w:szCs w:val="20"/>
        </w:rPr>
        <w:t>D.P.R. 28/12/2000, n. 445 - Testo unico delle disposizioni legislative e regolamentari in materia di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b/>
          <w:i/>
          <w:sz w:val="24"/>
          <w:szCs w:val="20"/>
        </w:rPr>
        <w:t>documen</w:t>
      </w:r>
      <w:r w:rsidR="0002568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tazione amministrativa </w:t>
      </w:r>
    </w:p>
    <w:p w:rsidR="00025689" w:rsidRDefault="0002568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Pubblicato nella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Gazz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. Uff. 20 febbraio 2001, n. 42, S.O.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SEZIONE V - Norme in materia di dichiarazioni sostitutive</w:t>
      </w:r>
    </w:p>
    <w:p w:rsidR="00025689" w:rsidRDefault="0002568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41819" w:rsidRDefault="0002568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25689">
        <w:rPr>
          <w:rFonts w:ascii="Times New Roman" w:eastAsia="Times New Roman" w:hAnsi="Times New Roman" w:cs="Times New Roman"/>
          <w:b/>
          <w:i/>
          <w:sz w:val="24"/>
          <w:szCs w:val="20"/>
        </w:rPr>
        <w:t>Articolo 46 -</w:t>
      </w:r>
      <w:r w:rsidR="00D41819" w:rsidRPr="00D4181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Dichiarazioni sostitutive di </w:t>
      </w:r>
      <w:proofErr w:type="spellStart"/>
      <w:r w:rsidR="00D41819" w:rsidRPr="00D41819">
        <w:rPr>
          <w:rFonts w:ascii="Times New Roman" w:eastAsia="Times New Roman" w:hAnsi="Times New Roman" w:cs="Times New Roman"/>
          <w:b/>
          <w:i/>
          <w:sz w:val="24"/>
          <w:szCs w:val="20"/>
        </w:rPr>
        <w:t>certiﬁcazioni</w:t>
      </w:r>
      <w:proofErr w:type="spellEnd"/>
    </w:p>
    <w:p w:rsidR="00025689" w:rsidRPr="00D41819" w:rsidRDefault="0002568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1. Sono comprovati con dichiarazioni, anche contestuali all'istanza, sottoscritte dall'interessato e prodotte in sostituzione delle normali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certiﬁcazioni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i seguenti stati, qualità personali e fatti: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a) data e il luogo di nascita;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b) residenza;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c) cittadinanza;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d) godimento dei diritti civili e politici;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e) stato di celibe, coniugato, vedovo o stato libero;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f) stato di famiglia;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g) esistenza in vita;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h) nascita del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ﬁglio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, decesso del coniuge, dell'ascendente o discendente;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i) iscrizione in albi, in elenchi tenuti da pubbliche amministrazioni;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l) appartenenza a ordini professionali;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m) titolo di studio, esami sostenuti;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n)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qualiﬁca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professionale posseduta, titolo di specializzazione, di abilitazione, di formazione, di aggiornamento e di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qualiﬁcazione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tecnica;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o) situazione reddituale o economica anche ai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ﬁni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della concessione dei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beneﬁci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di qualsiasi tipo previsti da leggi speciali;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p) assolvimento di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speciﬁci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obblighi contributivi con l'indicazione dell'ammontare corrisposto;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q) possesso e numero del codice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ﬁscale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, della partita IVA e di qualsiasi dato presente nell'archivio dell'anagrafe tributaria;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r) stato di disoccupazione;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s) qualità di pensionato e categoria di pensione;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t) qualità di studente;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u) qualità di legale rappresentante di persone </w:t>
      </w: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ﬁsiche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 xml:space="preserve"> o giuridiche, di tutore, di curatore e simili;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v) iscrizione presso associazioni o formazioni sociali di qualsiasi tipo;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z) tutte le situazioni relative all'adempimento degli obblighi militari, ivi comprese quelle attestate nel foglio matricolare dello stato di servizio;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aa) 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bb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) di non essere a conoscenza di essere sottoposto a procedimenti penali;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bb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-bis) di non essere l'ente destinatario di provvedimenti giudiziari che applicano le sanzioni amministrative di cui al decreto legislativo 8 giugno 2001, n. 231;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41819">
        <w:rPr>
          <w:rFonts w:ascii="Times New Roman" w:eastAsia="Times New Roman" w:hAnsi="Times New Roman" w:cs="Times New Roman"/>
          <w:sz w:val="24"/>
          <w:szCs w:val="20"/>
        </w:rPr>
        <w:t>cc) qualità di vivenza a carico;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dd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) tutti i dati a diretta conoscenza dell'interessato contenuti nei registri dello stato civile;</w:t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41819">
        <w:rPr>
          <w:rFonts w:ascii="Times New Roman" w:eastAsia="Times New Roman" w:hAnsi="Times New Roman" w:cs="Times New Roman"/>
          <w:sz w:val="24"/>
          <w:szCs w:val="20"/>
        </w:rPr>
        <w:t>ee</w:t>
      </w:r>
      <w:proofErr w:type="spellEnd"/>
      <w:r w:rsidRPr="00D41819">
        <w:rPr>
          <w:rFonts w:ascii="Times New Roman" w:eastAsia="Times New Roman" w:hAnsi="Times New Roman" w:cs="Times New Roman"/>
          <w:sz w:val="24"/>
          <w:szCs w:val="20"/>
        </w:rPr>
        <w:t>) di non trovarsi in stato di liquidazione o di fallimento e di non aver prese</w:t>
      </w:r>
      <w:r w:rsidR="00025689">
        <w:rPr>
          <w:rFonts w:ascii="Times New Roman" w:eastAsia="Times New Roman" w:hAnsi="Times New Roman" w:cs="Times New Roman"/>
          <w:sz w:val="24"/>
          <w:szCs w:val="20"/>
        </w:rPr>
        <w:t xml:space="preserve">ntato domanda di concordato. </w:t>
      </w:r>
      <w:bookmarkStart w:id="0" w:name="_GoBack"/>
      <w:bookmarkEnd w:id="0"/>
      <w:r w:rsidRPr="00D41819">
        <w:rPr>
          <w:rFonts w:ascii="Times New Roman" w:eastAsia="Times New Roman" w:hAnsi="Times New Roman" w:cs="Times New Roman"/>
          <w:sz w:val="24"/>
          <w:szCs w:val="20"/>
        </w:rPr>
        <w:tab/>
      </w:r>
      <w:r w:rsidRPr="00D41819">
        <w:rPr>
          <w:rFonts w:ascii="Times New Roman" w:eastAsia="Times New Roman" w:hAnsi="Times New Roman" w:cs="Times New Roman"/>
          <w:sz w:val="24"/>
          <w:szCs w:val="20"/>
        </w:rPr>
        <w:tab/>
      </w:r>
      <w:r w:rsidRPr="00D41819">
        <w:rPr>
          <w:rFonts w:ascii="Times New Roman" w:eastAsia="Times New Roman" w:hAnsi="Times New Roman" w:cs="Times New Roman"/>
          <w:sz w:val="24"/>
          <w:szCs w:val="20"/>
        </w:rPr>
        <w:tab/>
      </w:r>
      <w:r w:rsidRPr="00D4181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41819" w:rsidRPr="00D41819" w:rsidRDefault="00D41819" w:rsidP="00D41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41819" w:rsidRDefault="00D41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1819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568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025689"/>
    <w:rsid w:val="001F349A"/>
    <w:rsid w:val="00230552"/>
    <w:rsid w:val="004D5CB7"/>
    <w:rsid w:val="005F25DB"/>
    <w:rsid w:val="006940F2"/>
    <w:rsid w:val="006F0DD1"/>
    <w:rsid w:val="008811C6"/>
    <w:rsid w:val="00930B62"/>
    <w:rsid w:val="00AD7E2A"/>
    <w:rsid w:val="00B54544"/>
    <w:rsid w:val="00D41819"/>
    <w:rsid w:val="00D76F43"/>
    <w:rsid w:val="00E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27C"/>
  <w15:docId w15:val="{A19CC375-F6D5-474F-BBB0-9CA2051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giacchetti mirella</cp:lastModifiedBy>
  <cp:revision>3</cp:revision>
  <dcterms:created xsi:type="dcterms:W3CDTF">2019-10-18T07:39:00Z</dcterms:created>
  <dcterms:modified xsi:type="dcterms:W3CDTF">2019-10-18T07:45:00Z</dcterms:modified>
</cp:coreProperties>
</file>