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53" w:rsidRDefault="00470953" w:rsidP="00A31FDC">
      <w:pPr>
        <w:jc w:val="center"/>
        <w:rPr>
          <w:rFonts w:ascii="Calibri" w:eastAsia="Times New Roman" w:hAnsi="Calibri" w:cs="Times New Roman"/>
          <w:b/>
        </w:rPr>
      </w:pPr>
    </w:p>
    <w:p w:rsidR="00470953" w:rsidRPr="00A1512D" w:rsidRDefault="00A1512D" w:rsidP="00EF0E48">
      <w:pPr>
        <w:pStyle w:val="Paragrafoelenco"/>
        <w:numPr>
          <w:ilvl w:val="0"/>
          <w:numId w:val="3"/>
        </w:numPr>
        <w:ind w:left="284" w:hanging="284"/>
        <w:rPr>
          <w:rFonts w:ascii="Calibri" w:eastAsia="Times New Roman" w:hAnsi="Calibri" w:cs="Times New Roman"/>
          <w:b/>
        </w:rPr>
      </w:pPr>
      <w:r>
        <w:rPr>
          <w:rFonts w:ascii="Calibri" w:eastAsia="Times New Roman" w:hAnsi="Calibri" w:cs="Times New Roman"/>
          <w:b/>
        </w:rPr>
        <w:t>DO</w:t>
      </w:r>
      <w:r w:rsidR="00470953" w:rsidRPr="00A1512D">
        <w:rPr>
          <w:rFonts w:ascii="Calibri" w:eastAsia="Times New Roman" w:hAnsi="Calibri" w:cs="Times New Roman"/>
          <w:b/>
        </w:rPr>
        <w:t>MANDA</w:t>
      </w:r>
      <w:r w:rsidR="00D45531">
        <w:rPr>
          <w:rFonts w:ascii="Calibri" w:eastAsia="Times New Roman" w:hAnsi="Calibri" w:cs="Times New Roman"/>
          <w:b/>
        </w:rPr>
        <w:t>:</w:t>
      </w:r>
    </w:p>
    <w:p w:rsidR="00960738" w:rsidRPr="00EF0E48" w:rsidRDefault="00466D39" w:rsidP="002205C0">
      <w:pPr>
        <w:spacing w:after="0"/>
        <w:jc w:val="both"/>
        <w:rPr>
          <w:rFonts w:eastAsia="Times New Roman" w:cstheme="minorHAnsi"/>
          <w:b/>
          <w:color w:val="000000"/>
          <w:lang w:eastAsia="it-IT"/>
        </w:rPr>
      </w:pPr>
      <w:r w:rsidRPr="00EF0E48">
        <w:rPr>
          <w:rFonts w:eastAsia="Times New Roman" w:cstheme="minorHAnsi"/>
          <w:b/>
        </w:rPr>
        <w:t xml:space="preserve">Nell’Allegato </w:t>
      </w:r>
      <w:r w:rsidR="0033388C">
        <w:rPr>
          <w:rFonts w:eastAsia="Times New Roman" w:cstheme="minorHAnsi"/>
          <w:b/>
        </w:rPr>
        <w:t>B</w:t>
      </w:r>
      <w:r w:rsidRPr="00EF0E48">
        <w:rPr>
          <w:rFonts w:eastAsia="Times New Roman" w:cstheme="minorHAnsi"/>
          <w:b/>
        </w:rPr>
        <w:t xml:space="preserve"> </w:t>
      </w:r>
      <w:r w:rsidR="00960738" w:rsidRPr="00EF0E48">
        <w:rPr>
          <w:rFonts w:eastAsia="Times New Roman" w:cstheme="minorHAnsi"/>
          <w:b/>
        </w:rPr>
        <w:t>è riportata la seguente dichiarazione</w:t>
      </w:r>
      <w:r w:rsidR="00960738" w:rsidRPr="00EF0E48">
        <w:rPr>
          <w:rFonts w:eastAsia="Times New Roman" w:cstheme="minorHAnsi"/>
          <w:b/>
          <w:i/>
        </w:rPr>
        <w:t>: “…</w:t>
      </w:r>
      <w:r w:rsidR="00960738" w:rsidRPr="00EF0E48">
        <w:rPr>
          <w:rFonts w:eastAsia="Calibri" w:cstheme="minorHAnsi"/>
          <w:b/>
          <w:i/>
          <w:color w:val="000000"/>
          <w:lang w:eastAsia="it-IT"/>
        </w:rPr>
        <w:t>consapevole che la presente dichiarazione ha, a tutti gli effetti, valore di dichiarazione sostitutiva di certificazioni e/o di atti di notorietà, ai sensi del combinato disposto degli articoli 19, 46 e 47 del Decreto del Presidente della Repubblica del 28 dicembre 2000, numero 445, e successive modifiche ed integrazioni, e che, nel caso di falsità in atti o dichiarazioni mendaci si applicano le sanzioni previste dall’articolo 76 del med</w:t>
      </w:r>
      <w:r w:rsidR="0033388C">
        <w:rPr>
          <w:rFonts w:eastAsia="Calibri" w:cstheme="minorHAnsi"/>
          <w:b/>
          <w:i/>
          <w:color w:val="000000"/>
          <w:lang w:eastAsia="it-IT"/>
        </w:rPr>
        <w:t>esimo Decreto…</w:t>
      </w:r>
      <w:r w:rsidR="00960738" w:rsidRPr="00EF0E48">
        <w:rPr>
          <w:rFonts w:eastAsia="Calibri" w:cstheme="minorHAnsi"/>
          <w:b/>
          <w:i/>
          <w:color w:val="000000"/>
          <w:lang w:eastAsia="it-IT"/>
        </w:rPr>
        <w:t xml:space="preserve"> </w:t>
      </w:r>
      <w:r w:rsidR="00EF0E48">
        <w:rPr>
          <w:rFonts w:eastAsia="Calibri" w:cstheme="minorHAnsi"/>
          <w:b/>
          <w:i/>
          <w:color w:val="000000"/>
          <w:lang w:eastAsia="it-IT"/>
        </w:rPr>
        <w:t>a)</w:t>
      </w:r>
      <w:bookmarkStart w:id="0" w:name="_Hlk122513193"/>
      <w:r w:rsidR="00EF0E48">
        <w:rPr>
          <w:rFonts w:eastAsia="Calibri" w:cstheme="minorHAnsi"/>
          <w:b/>
          <w:i/>
          <w:color w:val="000000"/>
          <w:lang w:eastAsia="it-IT"/>
        </w:rPr>
        <w:t xml:space="preserve"> </w:t>
      </w:r>
      <w:r w:rsidR="00960738" w:rsidRPr="00EF0E48">
        <w:rPr>
          <w:rFonts w:eastAsia="Times New Roman" w:cstheme="minorHAnsi"/>
          <w:b/>
          <w:i/>
          <w:lang w:eastAsia="it-IT"/>
        </w:rPr>
        <w:t>t</w:t>
      </w:r>
      <w:r w:rsidR="00960738" w:rsidRPr="00EF0E48">
        <w:rPr>
          <w:rFonts w:eastAsia="Times New Roman" w:cstheme="minorHAnsi"/>
          <w:b/>
          <w:i/>
          <w:color w:val="000000"/>
          <w:lang w:eastAsia="it-IT"/>
        </w:rPr>
        <w:t xml:space="preserve">utte le informazioni contenute nel </w:t>
      </w:r>
      <w:r w:rsidR="00960738" w:rsidRPr="00EF0E48">
        <w:rPr>
          <w:rFonts w:eastAsia="Arial" w:cstheme="minorHAnsi"/>
          <w:b/>
          <w:i/>
          <w:lang w:eastAsia="it-IT"/>
        </w:rPr>
        <w:t xml:space="preserve">"curriculum vitae et studiorum" allegato alla domanda di partecipazione alla procedura selettiva </w:t>
      </w:r>
      <w:r w:rsidR="00960738" w:rsidRPr="00EF0E48">
        <w:rPr>
          <w:rFonts w:eastAsia="Times New Roman" w:cstheme="minorHAnsi"/>
          <w:b/>
          <w:i/>
          <w:color w:val="000000"/>
          <w:u w:val="single"/>
          <w:lang w:eastAsia="it-IT"/>
        </w:rPr>
        <w:t>corrispondono a verità</w:t>
      </w:r>
      <w:r w:rsidR="00EF0E48">
        <w:rPr>
          <w:rFonts w:eastAsia="Times New Roman" w:cstheme="minorHAnsi"/>
          <w:b/>
          <w:i/>
          <w:color w:val="000000"/>
          <w:lang w:eastAsia="it-IT"/>
        </w:rPr>
        <w:t>..</w:t>
      </w:r>
      <w:r w:rsidR="00960738" w:rsidRPr="00EF0E48">
        <w:rPr>
          <w:rFonts w:eastAsia="Times New Roman" w:cstheme="minorHAnsi"/>
          <w:b/>
          <w:i/>
          <w:color w:val="000000"/>
          <w:lang w:eastAsia="it-IT"/>
        </w:rPr>
        <w:t>.</w:t>
      </w:r>
      <w:r w:rsidR="00EF0E48">
        <w:rPr>
          <w:rFonts w:eastAsia="Times New Roman" w:cstheme="minorHAnsi"/>
          <w:b/>
          <w:i/>
          <w:color w:val="000000"/>
          <w:lang w:eastAsia="it-IT"/>
        </w:rPr>
        <w:t>”.</w:t>
      </w:r>
      <w:r w:rsidR="00960738" w:rsidRPr="00EF0E48">
        <w:rPr>
          <w:rFonts w:eastAsia="Times New Roman" w:cstheme="minorHAnsi"/>
          <w:b/>
          <w:i/>
          <w:color w:val="000000"/>
          <w:lang w:eastAsia="it-IT"/>
        </w:rPr>
        <w:t xml:space="preserve"> </w:t>
      </w:r>
      <w:r w:rsidR="00960738" w:rsidRPr="00EF0E48">
        <w:rPr>
          <w:rFonts w:eastAsia="Times New Roman" w:cstheme="minorHAnsi"/>
          <w:b/>
          <w:color w:val="000000"/>
          <w:lang w:eastAsia="it-IT"/>
        </w:rPr>
        <w:t>Pertanto</w:t>
      </w:r>
      <w:r w:rsidR="00EF0E48" w:rsidRPr="00EF0E48">
        <w:rPr>
          <w:rFonts w:eastAsia="Times New Roman" w:cstheme="minorHAnsi"/>
          <w:b/>
          <w:color w:val="000000"/>
          <w:lang w:eastAsia="it-IT"/>
        </w:rPr>
        <w:t>,</w:t>
      </w:r>
      <w:r w:rsidR="00960738" w:rsidRPr="00EF0E48">
        <w:rPr>
          <w:rFonts w:eastAsia="Times New Roman" w:cstheme="minorHAnsi"/>
          <w:b/>
          <w:color w:val="000000"/>
          <w:lang w:eastAsia="it-IT"/>
        </w:rPr>
        <w:t xml:space="preserve"> tutti i titoli elencati nel</w:t>
      </w:r>
      <w:r w:rsidR="00960738" w:rsidRPr="00EF0E48">
        <w:rPr>
          <w:rFonts w:eastAsia="Times New Roman" w:cstheme="minorHAnsi"/>
          <w:b/>
          <w:i/>
          <w:color w:val="000000"/>
          <w:lang w:eastAsia="it-IT"/>
        </w:rPr>
        <w:t xml:space="preserve"> </w:t>
      </w:r>
      <w:r w:rsidR="005C1F8E" w:rsidRPr="00EF0E48">
        <w:rPr>
          <w:rFonts w:eastAsia="Times New Roman" w:cstheme="minorHAnsi"/>
          <w:i/>
          <w:color w:val="000000"/>
          <w:lang w:eastAsia="it-IT"/>
        </w:rPr>
        <w:t>“</w:t>
      </w:r>
      <w:r w:rsidR="005C1F8E" w:rsidRPr="00EF0E48">
        <w:rPr>
          <w:rFonts w:eastAsia="Times New Roman" w:cstheme="minorHAnsi"/>
          <w:b/>
          <w:i/>
          <w:color w:val="000000"/>
          <w:lang w:eastAsia="it-IT"/>
        </w:rPr>
        <w:t>c</w:t>
      </w:r>
      <w:r w:rsidR="00960738" w:rsidRPr="00EF0E48">
        <w:rPr>
          <w:rFonts w:eastAsia="Times New Roman" w:cstheme="minorHAnsi"/>
          <w:b/>
          <w:i/>
          <w:color w:val="000000"/>
          <w:lang w:eastAsia="it-IT"/>
        </w:rPr>
        <w:t>urriculum vitae</w:t>
      </w:r>
      <w:r w:rsidR="00BF12B8" w:rsidRPr="00EF0E48">
        <w:rPr>
          <w:rFonts w:eastAsia="Times New Roman" w:cstheme="minorHAnsi"/>
          <w:b/>
          <w:i/>
          <w:color w:val="000000"/>
          <w:lang w:eastAsia="it-IT"/>
        </w:rPr>
        <w:t xml:space="preserve"> et </w:t>
      </w:r>
      <w:r w:rsidR="005C1F8E" w:rsidRPr="00EF0E48">
        <w:rPr>
          <w:rFonts w:eastAsia="Times New Roman" w:cstheme="minorHAnsi"/>
          <w:b/>
          <w:i/>
          <w:color w:val="000000"/>
          <w:lang w:eastAsia="it-IT"/>
        </w:rPr>
        <w:t xml:space="preserve">studiorum” </w:t>
      </w:r>
      <w:r w:rsidR="005C1F8E" w:rsidRPr="00EF0E48">
        <w:rPr>
          <w:rFonts w:eastAsia="Times New Roman" w:cstheme="minorHAnsi"/>
          <w:b/>
          <w:color w:val="000000"/>
          <w:lang w:eastAsia="it-IT"/>
        </w:rPr>
        <w:t xml:space="preserve">sono </w:t>
      </w:r>
      <w:r w:rsidR="00BF12B8" w:rsidRPr="00EF0E48">
        <w:rPr>
          <w:rFonts w:eastAsia="Times New Roman" w:cstheme="minorHAnsi"/>
          <w:b/>
          <w:color w:val="000000"/>
          <w:lang w:eastAsia="it-IT"/>
        </w:rPr>
        <w:t>autocertificati ai sensi dell’articolo 46 del D</w:t>
      </w:r>
      <w:r w:rsidR="005C1F8E" w:rsidRPr="00EF0E48">
        <w:rPr>
          <w:rFonts w:eastAsia="Times New Roman" w:cstheme="minorHAnsi"/>
          <w:b/>
          <w:color w:val="000000"/>
          <w:lang w:eastAsia="it-IT"/>
        </w:rPr>
        <w:t>PR numero 445</w:t>
      </w:r>
      <w:r w:rsidR="00BF12B8" w:rsidRPr="00EF0E48">
        <w:rPr>
          <w:rFonts w:eastAsia="Times New Roman" w:cstheme="minorHAnsi"/>
          <w:b/>
          <w:color w:val="000000"/>
          <w:lang w:eastAsia="it-IT"/>
        </w:rPr>
        <w:t xml:space="preserve"> de</w:t>
      </w:r>
      <w:r w:rsidR="005C1F8E" w:rsidRPr="00EF0E48">
        <w:rPr>
          <w:rFonts w:eastAsia="Times New Roman" w:cstheme="minorHAnsi"/>
          <w:b/>
          <w:color w:val="000000"/>
          <w:lang w:eastAsia="it-IT"/>
        </w:rPr>
        <w:t xml:space="preserve">l 28 dicembre 2000 e </w:t>
      </w:r>
      <w:proofErr w:type="spellStart"/>
      <w:r w:rsidR="005C1F8E" w:rsidRPr="00EF0E48">
        <w:rPr>
          <w:rFonts w:eastAsia="Times New Roman" w:cstheme="minorHAnsi"/>
          <w:b/>
          <w:color w:val="000000"/>
          <w:lang w:eastAsia="it-IT"/>
        </w:rPr>
        <w:t>s.m.i.</w:t>
      </w:r>
      <w:proofErr w:type="spellEnd"/>
      <w:r w:rsidR="005C1F8E" w:rsidRPr="00EF0E48">
        <w:rPr>
          <w:rFonts w:eastAsia="Times New Roman" w:cstheme="minorHAnsi"/>
          <w:b/>
          <w:color w:val="000000"/>
          <w:lang w:eastAsia="it-IT"/>
        </w:rPr>
        <w:t xml:space="preserve"> e quindi non è necessario produrre copia dell’atto che li rappresenta</w:t>
      </w:r>
      <w:r w:rsidR="00BF12B8" w:rsidRPr="00EF0E48">
        <w:rPr>
          <w:rFonts w:eastAsia="Times New Roman" w:cstheme="minorHAnsi"/>
          <w:b/>
          <w:color w:val="000000"/>
          <w:lang w:eastAsia="it-IT"/>
        </w:rPr>
        <w:t>?</w:t>
      </w:r>
    </w:p>
    <w:p w:rsidR="00470953" w:rsidRDefault="00470953" w:rsidP="002205C0">
      <w:pPr>
        <w:spacing w:after="0"/>
        <w:jc w:val="both"/>
        <w:rPr>
          <w:rFonts w:eastAsia="Times New Roman" w:cstheme="minorHAnsi"/>
          <w:b/>
          <w:color w:val="000000"/>
          <w:lang w:eastAsia="it-IT"/>
        </w:rPr>
      </w:pPr>
    </w:p>
    <w:p w:rsidR="00EF0E48" w:rsidRDefault="00EF0E48" w:rsidP="002205C0">
      <w:pPr>
        <w:spacing w:after="0"/>
        <w:jc w:val="both"/>
        <w:rPr>
          <w:rFonts w:eastAsia="Times New Roman" w:cstheme="minorHAnsi"/>
          <w:b/>
          <w:color w:val="000000"/>
          <w:lang w:eastAsia="it-IT"/>
        </w:rPr>
      </w:pPr>
      <w:r>
        <w:rPr>
          <w:rFonts w:eastAsia="Times New Roman" w:cstheme="minorHAnsi"/>
          <w:b/>
          <w:color w:val="000000"/>
          <w:lang w:eastAsia="it-IT"/>
        </w:rPr>
        <w:t>RISPOSTA:</w:t>
      </w:r>
    </w:p>
    <w:p w:rsidR="00EF0E48" w:rsidRDefault="00A1512D" w:rsidP="002205C0">
      <w:pPr>
        <w:spacing w:after="0"/>
        <w:jc w:val="both"/>
        <w:rPr>
          <w:rFonts w:eastAsia="Times New Roman" w:cstheme="minorHAnsi"/>
          <w:color w:val="000000"/>
          <w:lang w:eastAsia="it-IT"/>
        </w:rPr>
      </w:pPr>
      <w:r w:rsidRPr="00EF0E48">
        <w:rPr>
          <w:rFonts w:eastAsia="Times New Roman" w:cstheme="minorHAnsi"/>
          <w:color w:val="000000"/>
          <w:lang w:eastAsia="it-IT"/>
        </w:rPr>
        <w:t xml:space="preserve">Come previsto dall’articolo </w:t>
      </w:r>
      <w:r w:rsidR="00EF0E48" w:rsidRPr="00EF0E48">
        <w:rPr>
          <w:rFonts w:eastAsia="Times New Roman" w:cstheme="minorHAnsi"/>
          <w:color w:val="000000"/>
          <w:lang w:eastAsia="it-IT"/>
        </w:rPr>
        <w:t xml:space="preserve">4, comma 3, lettera a) dei bandi di selezione per le progressioni di carriera del personale Ricercatore e Tecnologo, ai sensi dell’articolo 15 del "Contratto Collettivo Nazionale di Lavoro del Personale del Comparto delle Istituzioni e degli Enti di Ricerca e Sperimentazione per il Quadriennio Normativo 2002-2005 ed il Biennio Economico 2002-2003", sottoscritto il 7 aprile 2006, </w:t>
      </w:r>
      <w:r w:rsidR="004D0263">
        <w:rPr>
          <w:rFonts w:eastAsia="Times New Roman" w:cstheme="minorHAnsi"/>
          <w:color w:val="000000"/>
          <w:lang w:eastAsia="it-IT"/>
        </w:rPr>
        <w:t>i</w:t>
      </w:r>
      <w:r w:rsidR="004D0263" w:rsidRPr="00EF0E48">
        <w:rPr>
          <w:rFonts w:eastAsia="Times New Roman" w:cstheme="minorHAnsi"/>
          <w:color w:val="000000"/>
          <w:lang w:eastAsia="it-IT"/>
        </w:rPr>
        <w:t>l candidato</w:t>
      </w:r>
      <w:r w:rsidR="004D0263">
        <w:rPr>
          <w:rFonts w:eastAsia="Times New Roman" w:cstheme="minorHAnsi"/>
          <w:color w:val="000000"/>
          <w:lang w:eastAsia="it-IT"/>
        </w:rPr>
        <w:t>,</w:t>
      </w:r>
      <w:r w:rsidR="004D0263" w:rsidRPr="00EF0E48">
        <w:rPr>
          <w:rFonts w:eastAsia="Times New Roman" w:cstheme="minorHAnsi"/>
          <w:color w:val="000000"/>
          <w:lang w:eastAsia="it-IT"/>
        </w:rPr>
        <w:t xml:space="preserve"> </w:t>
      </w:r>
      <w:r w:rsidR="00EF0E48" w:rsidRPr="00EF0E48">
        <w:rPr>
          <w:rFonts w:eastAsia="Times New Roman" w:cstheme="minorHAnsi"/>
          <w:color w:val="000000"/>
          <w:lang w:eastAsia="it-IT"/>
        </w:rPr>
        <w:t>in calce al "curriculum vitae et studiorum" “…</w:t>
      </w:r>
      <w:r w:rsidR="00EF0E48" w:rsidRPr="00EF0E48">
        <w:rPr>
          <w:rFonts w:eastAsia="Times New Roman" w:cstheme="minorHAnsi"/>
          <w:i/>
          <w:color w:val="000000"/>
          <w:lang w:eastAsia="it-IT"/>
        </w:rPr>
        <w:t>dovrà essere riportata la seguente dichiarazione: "</w:t>
      </w:r>
      <w:r w:rsidR="00EF0E48" w:rsidRPr="00735F74">
        <w:rPr>
          <w:rFonts w:eastAsia="Times New Roman" w:cstheme="minorHAnsi"/>
          <w:i/>
          <w:color w:val="000000"/>
          <w:u w:val="single"/>
          <w:lang w:eastAsia="it-IT"/>
        </w:rPr>
        <w:t>Le informazioni contenute nel presente "curriculum vitae et studiorum" sono rese sotto la personale responsabilità del sottoscritto, ai sensi degli articoli 46 e 47 del Decreto del Presidente della Repubblica 28 dicembre 2000, numero 445, e successive modifiche ed integrazioni, consapevole della responsabilità penale prevista dall'articolo 76 del medesimo Decreto per le ipotesi di falsità in atti e dichiarazioni mendaci</w:t>
      </w:r>
      <w:r w:rsidR="00EF0E48" w:rsidRPr="00EF0E48">
        <w:rPr>
          <w:rFonts w:eastAsia="Times New Roman" w:cstheme="minorHAnsi"/>
          <w:i/>
          <w:color w:val="000000"/>
          <w:lang w:eastAsia="it-IT"/>
        </w:rPr>
        <w:t>…”</w:t>
      </w:r>
      <w:r w:rsidR="00EF0E48">
        <w:rPr>
          <w:rFonts w:eastAsia="Times New Roman" w:cstheme="minorHAnsi"/>
          <w:i/>
          <w:color w:val="000000"/>
          <w:lang w:eastAsia="it-IT"/>
        </w:rPr>
        <w:t xml:space="preserve">. </w:t>
      </w:r>
      <w:r w:rsidR="00EF0E48" w:rsidRPr="00EF0E48">
        <w:rPr>
          <w:rFonts w:eastAsia="Times New Roman" w:cstheme="minorHAnsi"/>
          <w:color w:val="000000"/>
          <w:lang w:eastAsia="it-IT"/>
        </w:rPr>
        <w:t>Pertanto</w:t>
      </w:r>
      <w:r w:rsidR="00B3265A">
        <w:rPr>
          <w:rFonts w:eastAsia="Times New Roman" w:cstheme="minorHAnsi"/>
          <w:color w:val="000000"/>
          <w:lang w:eastAsia="it-IT"/>
        </w:rPr>
        <w:t>,</w:t>
      </w:r>
      <w:r w:rsidR="00EF0E48">
        <w:rPr>
          <w:rFonts w:eastAsia="Times New Roman" w:cstheme="minorHAnsi"/>
          <w:color w:val="000000"/>
          <w:lang w:eastAsia="it-IT"/>
        </w:rPr>
        <w:t xml:space="preserve"> tutte le informazioni riportate nel predetto “curriculum”</w:t>
      </w:r>
      <w:r w:rsidR="00B3265A">
        <w:rPr>
          <w:rFonts w:eastAsia="Times New Roman" w:cstheme="minorHAnsi"/>
          <w:color w:val="000000"/>
          <w:lang w:eastAsia="it-IT"/>
        </w:rPr>
        <w:t>,</w:t>
      </w:r>
      <w:r w:rsidR="00EF0E48">
        <w:rPr>
          <w:rFonts w:eastAsia="Times New Roman" w:cstheme="minorHAnsi"/>
          <w:color w:val="000000"/>
          <w:lang w:eastAsia="it-IT"/>
        </w:rPr>
        <w:t xml:space="preserve"> hanno valore di </w:t>
      </w:r>
      <w:r w:rsidR="00B3265A">
        <w:rPr>
          <w:rFonts w:eastAsia="Times New Roman" w:cstheme="minorHAnsi"/>
          <w:color w:val="000000"/>
          <w:lang w:eastAsia="it-IT"/>
        </w:rPr>
        <w:t>dichiarazione sostitutiva</w:t>
      </w:r>
      <w:r w:rsidR="00746A14">
        <w:rPr>
          <w:rFonts w:eastAsia="Times New Roman" w:cstheme="minorHAnsi"/>
          <w:color w:val="000000"/>
          <w:lang w:eastAsia="it-IT"/>
        </w:rPr>
        <w:t xml:space="preserve"> </w:t>
      </w:r>
      <w:r w:rsidR="00735F74">
        <w:rPr>
          <w:rFonts w:eastAsia="Times New Roman" w:cstheme="minorHAnsi"/>
          <w:color w:val="000000"/>
          <w:lang w:eastAsia="it-IT"/>
        </w:rPr>
        <w:t xml:space="preserve">di certificazione e di </w:t>
      </w:r>
      <w:r w:rsidR="00B521AF">
        <w:rPr>
          <w:rFonts w:eastAsia="Times New Roman" w:cstheme="minorHAnsi"/>
          <w:color w:val="000000"/>
          <w:lang w:eastAsia="it-IT"/>
        </w:rPr>
        <w:t xml:space="preserve">dichiarazione sostitutiva di </w:t>
      </w:r>
      <w:r w:rsidR="00735F74">
        <w:rPr>
          <w:rFonts w:eastAsia="Times New Roman" w:cstheme="minorHAnsi"/>
          <w:color w:val="000000"/>
          <w:lang w:eastAsia="it-IT"/>
        </w:rPr>
        <w:t xml:space="preserve">atto di notorietà, </w:t>
      </w:r>
      <w:r w:rsidR="00B3265A" w:rsidRPr="00B3265A">
        <w:rPr>
          <w:rFonts w:eastAsia="Times New Roman" w:cstheme="minorHAnsi"/>
          <w:color w:val="000000"/>
          <w:lang w:eastAsia="it-IT"/>
        </w:rPr>
        <w:t>ai sensi degli articoli 46 e 47 del Decreto del Presidente della Repubblica 28 dicembre 2000, numero 445, e successive modifiche ed integrazioni</w:t>
      </w:r>
      <w:r w:rsidR="00B3265A">
        <w:rPr>
          <w:rFonts w:eastAsia="Times New Roman" w:cstheme="minorHAnsi"/>
          <w:color w:val="000000"/>
          <w:lang w:eastAsia="it-IT"/>
        </w:rPr>
        <w:t xml:space="preserve"> e, quindi, non è necessario che siano comprovate mediante produzione di copia dell’atto che le rappresenta.</w:t>
      </w:r>
    </w:p>
    <w:p w:rsidR="00B3265A" w:rsidRPr="00B3265A" w:rsidRDefault="00B3265A" w:rsidP="002205C0">
      <w:pPr>
        <w:spacing w:after="0"/>
        <w:jc w:val="both"/>
        <w:rPr>
          <w:rFonts w:eastAsia="Times New Roman" w:cstheme="minorHAnsi"/>
          <w:color w:val="000000"/>
          <w:lang w:eastAsia="it-IT"/>
        </w:rPr>
      </w:pPr>
    </w:p>
    <w:p w:rsidR="00470953" w:rsidRDefault="00470953" w:rsidP="00470953">
      <w:pPr>
        <w:spacing w:after="0"/>
        <w:jc w:val="center"/>
        <w:rPr>
          <w:rFonts w:eastAsia="Times New Roman" w:cstheme="minorHAnsi"/>
          <w:b/>
          <w:color w:val="000000"/>
          <w:lang w:eastAsia="it-IT"/>
        </w:rPr>
      </w:pPr>
    </w:p>
    <w:p w:rsidR="00470953" w:rsidRPr="00D45531" w:rsidRDefault="00470953" w:rsidP="00D45531">
      <w:pPr>
        <w:pStyle w:val="Paragrafoelenco"/>
        <w:numPr>
          <w:ilvl w:val="0"/>
          <w:numId w:val="3"/>
        </w:numPr>
        <w:spacing w:after="0"/>
        <w:ind w:left="284" w:hanging="284"/>
        <w:rPr>
          <w:rFonts w:eastAsia="Times New Roman" w:cstheme="minorHAnsi"/>
          <w:b/>
          <w:color w:val="000000"/>
          <w:lang w:eastAsia="it-IT"/>
        </w:rPr>
      </w:pPr>
      <w:r w:rsidRPr="00D45531">
        <w:rPr>
          <w:rFonts w:eastAsia="Times New Roman" w:cstheme="minorHAnsi"/>
          <w:b/>
          <w:color w:val="000000"/>
          <w:lang w:eastAsia="it-IT"/>
        </w:rPr>
        <w:t>DOMANDA</w:t>
      </w:r>
      <w:r w:rsidR="00D45531">
        <w:rPr>
          <w:rFonts w:eastAsia="Times New Roman" w:cstheme="minorHAnsi"/>
          <w:b/>
          <w:color w:val="000000"/>
          <w:lang w:eastAsia="it-IT"/>
        </w:rPr>
        <w:t>:</w:t>
      </w:r>
    </w:p>
    <w:p w:rsidR="00470953" w:rsidRPr="00470953" w:rsidRDefault="009E5E80" w:rsidP="00470953">
      <w:pPr>
        <w:spacing w:after="0"/>
        <w:jc w:val="both"/>
        <w:rPr>
          <w:rFonts w:eastAsia="Times New Roman" w:cstheme="minorHAnsi"/>
          <w:b/>
          <w:color w:val="000000"/>
          <w:lang w:eastAsia="it-IT"/>
        </w:rPr>
      </w:pPr>
      <w:r>
        <w:rPr>
          <w:rFonts w:eastAsia="Times New Roman" w:cstheme="minorHAnsi"/>
          <w:b/>
          <w:color w:val="000000"/>
          <w:lang w:eastAsia="it-IT"/>
        </w:rPr>
        <w:t>L'a</w:t>
      </w:r>
      <w:r w:rsidR="00470953" w:rsidRPr="00470953">
        <w:rPr>
          <w:rFonts w:eastAsia="Times New Roman" w:cstheme="minorHAnsi"/>
          <w:b/>
          <w:color w:val="000000"/>
          <w:lang w:eastAsia="it-IT"/>
        </w:rPr>
        <w:t xml:space="preserve">rticolo 6, comma 9, b.1) </w:t>
      </w:r>
      <w:r w:rsidR="00746A14" w:rsidRPr="00746A14">
        <w:rPr>
          <w:rFonts w:eastAsia="Times New Roman" w:cstheme="minorHAnsi"/>
          <w:b/>
          <w:color w:val="000000"/>
          <w:lang w:eastAsia="it-IT"/>
        </w:rPr>
        <w:t>dei bandi di selezione per le progressioni di carriera del personale Ricercatore e Tecnologo, ai sensi dell’articolo 15 del "Contratto Collettivo Nazionale di Lavoro del Personale del Comparto delle Istituzioni e degli Enti di Ricerca e Sperimentazione per il Quadriennio Normativo 2002-2005 ed il Biennio Economico 2002-2003", sottoscritto il 7 aprile 2006</w:t>
      </w:r>
      <w:r w:rsidR="00746A14">
        <w:rPr>
          <w:rFonts w:eastAsia="Times New Roman" w:cstheme="minorHAnsi"/>
          <w:b/>
          <w:color w:val="000000"/>
          <w:lang w:eastAsia="it-IT"/>
        </w:rPr>
        <w:t xml:space="preserve">, </w:t>
      </w:r>
      <w:r w:rsidR="00470953" w:rsidRPr="00470953">
        <w:rPr>
          <w:rFonts w:eastAsia="Times New Roman" w:cstheme="minorHAnsi"/>
          <w:b/>
          <w:color w:val="000000"/>
          <w:lang w:eastAsia="it-IT"/>
        </w:rPr>
        <w:t>dispone che: “…</w:t>
      </w:r>
      <w:r w:rsidR="00470953" w:rsidRPr="00470953">
        <w:rPr>
          <w:rFonts w:eastAsia="Times New Roman" w:cstheme="minorHAnsi"/>
          <w:b/>
          <w:i/>
          <w:iCs/>
          <w:color w:val="000000"/>
          <w:lang w:eastAsia="it-IT"/>
        </w:rPr>
        <w:t>i titoli diversi dalle pubblicazioni dovranno essere documentati mediante produzione di copia dell’atto che li rappresenta e/o li comprova, dichiarata conforme all'originale con apposita dichiarazione sostitutiva di atto di notorietà, resa ai sensi degli articoli 19 e 47 del Decreto del Presidente della Repubblica 28 dicembre 2000, numero 445, e successive modifiche e integrazioni, e secondo il modello all'uopo predisposto dalla Amministrazione, allegato al presente "Bando" per formarne parte integrante ("Allegato B"), nella quale il candidato dovrà indicare analiticamente tutti gli elementi necessari ad identificare i titoli posseduti…</w:t>
      </w:r>
      <w:r w:rsidR="00470953" w:rsidRPr="00470953">
        <w:rPr>
          <w:rFonts w:eastAsia="Times New Roman" w:cstheme="minorHAnsi"/>
          <w:b/>
          <w:color w:val="000000"/>
          <w:lang w:eastAsia="it-IT"/>
        </w:rPr>
        <w:t>".</w:t>
      </w:r>
    </w:p>
    <w:p w:rsidR="00470953" w:rsidRPr="00470953" w:rsidRDefault="00470953" w:rsidP="00470953">
      <w:pPr>
        <w:spacing w:after="0"/>
        <w:jc w:val="both"/>
        <w:rPr>
          <w:rFonts w:eastAsia="Times New Roman" w:cstheme="minorHAnsi"/>
          <w:b/>
          <w:color w:val="000000"/>
          <w:lang w:eastAsia="it-IT"/>
        </w:rPr>
      </w:pPr>
      <w:r w:rsidRPr="00470953">
        <w:rPr>
          <w:rFonts w:eastAsia="Times New Roman" w:cstheme="minorHAnsi"/>
          <w:b/>
          <w:color w:val="000000"/>
          <w:lang w:eastAsia="it-IT"/>
        </w:rPr>
        <w:t>I titoli indicati nel “</w:t>
      </w:r>
      <w:r w:rsidRPr="00470953">
        <w:rPr>
          <w:rFonts w:eastAsia="Times New Roman" w:cstheme="minorHAnsi"/>
          <w:b/>
          <w:i/>
          <w:color w:val="000000"/>
          <w:lang w:eastAsia="it-IT"/>
        </w:rPr>
        <w:t>curriculum vitae studiorum</w:t>
      </w:r>
      <w:r w:rsidRPr="00470953">
        <w:rPr>
          <w:rFonts w:eastAsia="Times New Roman" w:cstheme="minorHAnsi"/>
          <w:b/>
          <w:color w:val="000000"/>
          <w:lang w:eastAsia="it-IT"/>
        </w:rPr>
        <w:t>” sono da ritenersi “</w:t>
      </w:r>
      <w:r w:rsidRPr="00470953">
        <w:rPr>
          <w:rFonts w:eastAsia="Times New Roman" w:cstheme="minorHAnsi"/>
          <w:b/>
          <w:i/>
          <w:color w:val="000000"/>
          <w:lang w:eastAsia="it-IT"/>
        </w:rPr>
        <w:t>titoli diversi dalle pubblicazioni</w:t>
      </w:r>
      <w:r w:rsidRPr="00470953">
        <w:rPr>
          <w:rFonts w:eastAsia="Times New Roman" w:cstheme="minorHAnsi"/>
          <w:b/>
          <w:color w:val="000000"/>
          <w:lang w:eastAsia="it-IT"/>
        </w:rPr>
        <w:t xml:space="preserve">” e, pertanto, devono essere documentati </w:t>
      </w:r>
      <w:r w:rsidRPr="00470953">
        <w:rPr>
          <w:rFonts w:eastAsia="Times New Roman" w:cstheme="minorHAnsi"/>
          <w:b/>
          <w:i/>
          <w:iCs/>
          <w:color w:val="000000"/>
          <w:lang w:eastAsia="it-IT"/>
        </w:rPr>
        <w:t>mediante produzione di copia dell’atto che li rappresenta e/o li comprova, dichiarata conforme all'originale con apposita dichiarazione sostitutiva di atto di notorietà, resa ai sensi degli articoli 19 e 47 del Decreto del Presidente della Repubblica 28 dicembre 2000, numero 445, e successive modifiche e integrazioni e secondo l’Allegato</w:t>
      </w:r>
      <w:r w:rsidR="00746A14">
        <w:rPr>
          <w:rFonts w:eastAsia="Times New Roman" w:cstheme="minorHAnsi"/>
          <w:b/>
          <w:i/>
          <w:iCs/>
          <w:color w:val="000000"/>
          <w:lang w:eastAsia="it-IT"/>
        </w:rPr>
        <w:t xml:space="preserve"> </w:t>
      </w:r>
      <w:r w:rsidRPr="00470953">
        <w:rPr>
          <w:rFonts w:eastAsia="Times New Roman" w:cstheme="minorHAnsi"/>
          <w:b/>
          <w:i/>
          <w:iCs/>
          <w:color w:val="000000"/>
          <w:lang w:eastAsia="it-IT"/>
        </w:rPr>
        <w:t>B?</w:t>
      </w:r>
    </w:p>
    <w:p w:rsidR="00470953" w:rsidRDefault="00470953" w:rsidP="00470953">
      <w:pPr>
        <w:spacing w:after="0"/>
        <w:jc w:val="center"/>
        <w:rPr>
          <w:rFonts w:eastAsia="Times New Roman" w:cstheme="minorHAnsi"/>
          <w:b/>
          <w:color w:val="000000"/>
          <w:lang w:eastAsia="it-IT"/>
        </w:rPr>
      </w:pPr>
    </w:p>
    <w:p w:rsidR="00930E21" w:rsidRDefault="00470953" w:rsidP="00960738">
      <w:pPr>
        <w:spacing w:before="60" w:after="60" w:line="360" w:lineRule="auto"/>
        <w:jc w:val="both"/>
        <w:rPr>
          <w:rFonts w:eastAsia="Times New Roman" w:cstheme="minorHAnsi"/>
          <w:b/>
          <w:color w:val="000000"/>
          <w:lang w:eastAsia="it-IT"/>
        </w:rPr>
      </w:pPr>
      <w:r>
        <w:rPr>
          <w:rFonts w:eastAsia="Times New Roman" w:cstheme="minorHAnsi"/>
          <w:b/>
          <w:color w:val="000000"/>
          <w:lang w:eastAsia="it-IT"/>
        </w:rPr>
        <w:t>RISPOSTA</w:t>
      </w:r>
      <w:r w:rsidR="00D45531">
        <w:rPr>
          <w:rFonts w:eastAsia="Times New Roman" w:cstheme="minorHAnsi"/>
          <w:b/>
          <w:color w:val="000000"/>
          <w:lang w:eastAsia="it-IT"/>
        </w:rPr>
        <w:t>:</w:t>
      </w:r>
    </w:p>
    <w:p w:rsidR="00601B66" w:rsidRPr="00601B66" w:rsidRDefault="00D45531" w:rsidP="00601B66">
      <w:pPr>
        <w:spacing w:after="0"/>
        <w:jc w:val="both"/>
        <w:rPr>
          <w:rFonts w:eastAsia="Times New Roman" w:cstheme="minorHAnsi"/>
          <w:color w:val="000000"/>
          <w:lang w:eastAsia="it-IT"/>
        </w:rPr>
      </w:pPr>
      <w:r w:rsidRPr="00D45531">
        <w:rPr>
          <w:rFonts w:eastAsia="Times New Roman" w:cstheme="minorHAnsi"/>
          <w:color w:val="000000"/>
          <w:lang w:eastAsia="it-IT"/>
        </w:rPr>
        <w:t>Premesso che, ai sensi dell’art. 6, comma 1</w:t>
      </w:r>
      <w:r w:rsidR="00601B66">
        <w:rPr>
          <w:rFonts w:eastAsia="Times New Roman" w:cstheme="minorHAnsi"/>
          <w:color w:val="000000"/>
          <w:lang w:eastAsia="it-IT"/>
        </w:rPr>
        <w:t xml:space="preserve">, </w:t>
      </w:r>
      <w:r w:rsidRPr="00D45531">
        <w:rPr>
          <w:rFonts w:eastAsia="Times New Roman" w:cstheme="minorHAnsi"/>
          <w:color w:val="000000"/>
          <w:lang w:eastAsia="it-IT"/>
        </w:rPr>
        <w:t xml:space="preserve"> </w:t>
      </w:r>
      <w:r w:rsidR="00601B66" w:rsidRPr="00D45531">
        <w:rPr>
          <w:rFonts w:eastAsia="Times New Roman" w:cstheme="minorHAnsi"/>
          <w:color w:val="000000"/>
          <w:lang w:eastAsia="it-IT"/>
        </w:rPr>
        <w:t>dei bandi di selezione per le progressioni di carriera del personale Ricercatore e Tecnologo, ai sensi dell’articolo 15 del "Contratto Collettivo Nazionale di Lavoro del Personale del Comparto delle Istituzioni e degli Enti di Ricerca e Sperimentazione per il Quadriennio Normativo 2002-</w:t>
      </w:r>
      <w:r w:rsidR="00601B66" w:rsidRPr="00D45531">
        <w:rPr>
          <w:rFonts w:eastAsia="Times New Roman" w:cstheme="minorHAnsi"/>
          <w:color w:val="000000"/>
          <w:lang w:eastAsia="it-IT"/>
        </w:rPr>
        <w:lastRenderedPageBreak/>
        <w:t>2005 ed il Biennio Economico 2002-2003", sottoscritto il 7 aprile 2006</w:t>
      </w:r>
      <w:r w:rsidRPr="00D45531">
        <w:rPr>
          <w:rFonts w:eastAsia="Times New Roman" w:cstheme="minorHAnsi"/>
          <w:color w:val="000000"/>
          <w:lang w:eastAsia="it-IT"/>
        </w:rPr>
        <w:t xml:space="preserve"> “…</w:t>
      </w:r>
      <w:r w:rsidRPr="00D45531">
        <w:rPr>
          <w:rFonts w:eastAsia="Times New Roman" w:cstheme="minorHAnsi"/>
          <w:i/>
          <w:iCs/>
          <w:color w:val="000000"/>
          <w:lang w:eastAsia="it-IT"/>
        </w:rPr>
        <w:t>sono valutabili esclusivamente i titoli che rientrano nelle tipologie specificate nella "Tabella" allegata al presente "Bando" per formarne parte integrante ("Allegato C")…</w:t>
      </w:r>
      <w:r w:rsidRPr="00D45531">
        <w:rPr>
          <w:rFonts w:eastAsia="Times New Roman" w:cstheme="minorHAnsi"/>
          <w:iCs/>
          <w:color w:val="000000"/>
          <w:lang w:eastAsia="it-IT"/>
        </w:rPr>
        <w:t>”</w:t>
      </w:r>
      <w:r w:rsidRPr="00D45531">
        <w:rPr>
          <w:rFonts w:eastAsia="Times New Roman" w:cstheme="minorHAnsi"/>
          <w:i/>
          <w:iCs/>
          <w:color w:val="000000"/>
          <w:lang w:eastAsia="it-IT"/>
        </w:rPr>
        <w:t xml:space="preserve">, </w:t>
      </w:r>
      <w:r w:rsidRPr="00D45531">
        <w:rPr>
          <w:rFonts w:eastAsia="Times New Roman" w:cstheme="minorHAnsi"/>
          <w:color w:val="000000"/>
          <w:lang w:eastAsia="it-IT"/>
        </w:rPr>
        <w:t xml:space="preserve"> e che </w:t>
      </w:r>
      <w:r w:rsidRPr="00D45531">
        <w:rPr>
          <w:rFonts w:eastAsia="Times New Roman" w:cstheme="minorHAnsi"/>
          <w:color w:val="000000"/>
          <w:u w:val="single"/>
          <w:lang w:eastAsia="it-IT"/>
        </w:rPr>
        <w:t>il “curriculum vitae” è una tipologia di titolo valutabile</w:t>
      </w:r>
      <w:r w:rsidRPr="00D45531">
        <w:rPr>
          <w:rFonts w:eastAsia="Times New Roman" w:cstheme="minorHAnsi"/>
          <w:color w:val="000000"/>
          <w:lang w:eastAsia="it-IT"/>
        </w:rPr>
        <w:t xml:space="preserve">, </w:t>
      </w:r>
      <w:r w:rsidR="00F67F1C" w:rsidRPr="00F67F1C">
        <w:rPr>
          <w:rFonts w:eastAsia="Times New Roman" w:cstheme="minorHAnsi"/>
          <w:color w:val="000000"/>
          <w:lang w:eastAsia="it-IT"/>
        </w:rPr>
        <w:t>si fa presente che</w:t>
      </w:r>
      <w:r w:rsidR="00F67F1C">
        <w:rPr>
          <w:rFonts w:eastAsia="Times New Roman" w:cstheme="minorHAnsi"/>
          <w:color w:val="000000"/>
          <w:lang w:eastAsia="it-IT"/>
        </w:rPr>
        <w:t>,</w:t>
      </w:r>
      <w:r w:rsidR="00F67F1C" w:rsidRPr="00F67F1C">
        <w:rPr>
          <w:rFonts w:eastAsia="Times New Roman" w:cstheme="minorHAnsi"/>
          <w:color w:val="000000"/>
          <w:lang w:eastAsia="it-IT"/>
        </w:rPr>
        <w:t xml:space="preserve"> </w:t>
      </w:r>
      <w:r w:rsidR="00601B66">
        <w:rPr>
          <w:rFonts w:eastAsia="Times New Roman" w:cstheme="minorHAnsi"/>
          <w:color w:val="000000"/>
          <w:lang w:eastAsia="it-IT"/>
        </w:rPr>
        <w:t>c</w:t>
      </w:r>
      <w:r w:rsidRPr="00D45531">
        <w:rPr>
          <w:rFonts w:eastAsia="Times New Roman" w:cstheme="minorHAnsi"/>
          <w:color w:val="000000"/>
          <w:lang w:eastAsia="it-IT"/>
        </w:rPr>
        <w:t>ome previsto dall’articolo 4, comma 3, lettera a)</w:t>
      </w:r>
      <w:r w:rsidR="00601B66">
        <w:rPr>
          <w:rFonts w:eastAsia="Times New Roman" w:cstheme="minorHAnsi"/>
          <w:color w:val="000000"/>
          <w:lang w:eastAsia="it-IT"/>
        </w:rPr>
        <w:t>, dei predetti bandi,</w:t>
      </w:r>
      <w:r w:rsidR="00F67F1C">
        <w:rPr>
          <w:rFonts w:eastAsia="Times New Roman" w:cstheme="minorHAnsi"/>
          <w:color w:val="000000"/>
          <w:lang w:eastAsia="it-IT"/>
        </w:rPr>
        <w:t xml:space="preserve"> </w:t>
      </w:r>
      <w:r w:rsidR="00601B66" w:rsidRPr="00601B66">
        <w:rPr>
          <w:rFonts w:eastAsia="Times New Roman" w:cstheme="minorHAnsi"/>
          <w:color w:val="000000"/>
          <w:lang w:eastAsia="it-IT"/>
        </w:rPr>
        <w:t>tutte le informazioni riportate nel predetto “curriculum”, hanno valore di dichiarazione sostitutiva</w:t>
      </w:r>
      <w:r w:rsidR="00601B66">
        <w:rPr>
          <w:rFonts w:eastAsia="Times New Roman" w:cstheme="minorHAnsi"/>
          <w:color w:val="000000"/>
          <w:lang w:eastAsia="it-IT"/>
        </w:rPr>
        <w:t xml:space="preserve"> </w:t>
      </w:r>
      <w:r w:rsidR="00601B66" w:rsidRPr="00601B66">
        <w:rPr>
          <w:rFonts w:eastAsia="Times New Roman" w:cstheme="minorHAnsi"/>
          <w:color w:val="000000"/>
          <w:lang w:eastAsia="it-IT"/>
        </w:rPr>
        <w:t xml:space="preserve">di certificazione e di dichiarazione sostitutiva di atto di notorietà, ai sensi degli articoli 46 e 47 del Decreto del Presidente della Repubblica 28 dicembre 2000, numero 445, e successive modifiche ed integrazioni e, </w:t>
      </w:r>
      <w:r w:rsidR="00F67F1C">
        <w:rPr>
          <w:rFonts w:eastAsia="Times New Roman" w:cstheme="minorHAnsi"/>
          <w:color w:val="000000"/>
          <w:lang w:eastAsia="it-IT"/>
        </w:rPr>
        <w:t>pertanto</w:t>
      </w:r>
      <w:r w:rsidR="00601B66" w:rsidRPr="00601B66">
        <w:rPr>
          <w:rFonts w:eastAsia="Times New Roman" w:cstheme="minorHAnsi"/>
          <w:color w:val="000000"/>
          <w:lang w:eastAsia="it-IT"/>
        </w:rPr>
        <w:t>, non è necessario che siano comprovate mediante produzione di copia dell’atto che le rappresenta.</w:t>
      </w:r>
    </w:p>
    <w:p w:rsidR="00601B66" w:rsidRPr="00601B66" w:rsidRDefault="00601B66" w:rsidP="00601B66">
      <w:pPr>
        <w:spacing w:after="0"/>
        <w:jc w:val="both"/>
        <w:rPr>
          <w:rFonts w:eastAsia="Times New Roman" w:cstheme="minorHAnsi"/>
          <w:color w:val="000000"/>
          <w:lang w:eastAsia="it-IT"/>
        </w:rPr>
      </w:pPr>
    </w:p>
    <w:p w:rsidR="007F05B5" w:rsidRDefault="007F05B5" w:rsidP="007F05B5">
      <w:pPr>
        <w:spacing w:after="0"/>
        <w:jc w:val="center"/>
        <w:rPr>
          <w:rFonts w:eastAsia="Times New Roman" w:cstheme="minorHAnsi"/>
          <w:b/>
          <w:color w:val="000000"/>
          <w:lang w:eastAsia="it-IT"/>
        </w:rPr>
      </w:pPr>
    </w:p>
    <w:p w:rsidR="007F05B5" w:rsidRPr="009724DB" w:rsidRDefault="007F05B5" w:rsidP="009724DB">
      <w:pPr>
        <w:pStyle w:val="Paragrafoelenco"/>
        <w:numPr>
          <w:ilvl w:val="0"/>
          <w:numId w:val="3"/>
        </w:numPr>
        <w:spacing w:after="0"/>
        <w:ind w:left="284" w:hanging="284"/>
        <w:rPr>
          <w:rFonts w:eastAsia="Times New Roman" w:cstheme="minorHAnsi"/>
          <w:b/>
          <w:color w:val="000000"/>
          <w:lang w:eastAsia="it-IT"/>
        </w:rPr>
      </w:pPr>
      <w:r w:rsidRPr="009724DB">
        <w:rPr>
          <w:rFonts w:eastAsia="Times New Roman" w:cstheme="minorHAnsi"/>
          <w:b/>
          <w:color w:val="000000"/>
          <w:lang w:eastAsia="it-IT"/>
        </w:rPr>
        <w:t>DOMANDA</w:t>
      </w:r>
    </w:p>
    <w:p w:rsidR="007F05B5" w:rsidRDefault="007F05B5" w:rsidP="007F05B5">
      <w:pPr>
        <w:spacing w:after="0"/>
        <w:rPr>
          <w:rFonts w:eastAsia="Times New Roman" w:cstheme="minorHAnsi"/>
          <w:b/>
          <w:color w:val="000000"/>
          <w:lang w:eastAsia="it-IT"/>
        </w:rPr>
      </w:pPr>
    </w:p>
    <w:p w:rsidR="008741A4" w:rsidRDefault="002B760A" w:rsidP="00BD7769">
      <w:pPr>
        <w:spacing w:after="0"/>
        <w:jc w:val="both"/>
        <w:rPr>
          <w:rFonts w:eastAsia="Times New Roman" w:cstheme="minorHAnsi"/>
          <w:b/>
          <w:color w:val="000000"/>
          <w:lang w:eastAsia="it-IT"/>
        </w:rPr>
      </w:pPr>
      <w:r>
        <w:rPr>
          <w:rFonts w:eastAsia="Times New Roman" w:cstheme="minorHAnsi"/>
          <w:b/>
          <w:color w:val="000000"/>
          <w:lang w:eastAsia="it-IT"/>
        </w:rPr>
        <w:t xml:space="preserve">I </w:t>
      </w:r>
      <w:r w:rsidR="007F05B5" w:rsidRPr="00B14C4D">
        <w:rPr>
          <w:rFonts w:eastAsia="Times New Roman" w:cstheme="minorHAnsi"/>
          <w:b/>
          <w:color w:val="000000"/>
          <w:lang w:eastAsia="it-IT"/>
        </w:rPr>
        <w:t>titoli dive</w:t>
      </w:r>
      <w:r>
        <w:rPr>
          <w:rFonts w:eastAsia="Times New Roman" w:cstheme="minorHAnsi"/>
          <w:b/>
          <w:color w:val="000000"/>
          <w:lang w:eastAsia="it-IT"/>
        </w:rPr>
        <w:t xml:space="preserve">rsi dalle pubblicazioni </w:t>
      </w:r>
      <w:r w:rsidR="007F05B5" w:rsidRPr="00B14C4D">
        <w:rPr>
          <w:rFonts w:eastAsia="Times New Roman" w:cstheme="minorHAnsi"/>
          <w:b/>
          <w:color w:val="000000"/>
          <w:lang w:eastAsia="it-IT"/>
        </w:rPr>
        <w:t xml:space="preserve">devono essere documentati </w:t>
      </w:r>
      <w:r w:rsidR="007F05B5" w:rsidRPr="00B14C4D">
        <w:rPr>
          <w:rFonts w:eastAsia="Times New Roman" w:cstheme="minorHAnsi"/>
          <w:b/>
          <w:iCs/>
          <w:color w:val="000000"/>
          <w:lang w:eastAsia="it-IT"/>
        </w:rPr>
        <w:t xml:space="preserve">mediante produzione di copia dell’atto che li rappresenta e/o li comprova, dichiarata conforme all'originale con apposita dichiarazione sostitutiva di atto di notorietà, resa ai sensi degli articoli 19 e 47 del Decreto del Presidente della Repubblica 28 dicembre 2000, numero 445, e successive modifiche e integrazioni </w:t>
      </w:r>
      <w:r>
        <w:rPr>
          <w:rFonts w:eastAsia="Times New Roman" w:cstheme="minorHAnsi"/>
          <w:b/>
          <w:iCs/>
          <w:color w:val="000000"/>
          <w:lang w:eastAsia="it-IT"/>
        </w:rPr>
        <w:t xml:space="preserve">oppure </w:t>
      </w:r>
      <w:r w:rsidR="00F1123E">
        <w:rPr>
          <w:rFonts w:eastAsia="Times New Roman" w:cstheme="minorHAnsi"/>
          <w:b/>
          <w:iCs/>
          <w:color w:val="000000"/>
          <w:lang w:eastAsia="it-IT"/>
        </w:rPr>
        <w:t xml:space="preserve">possono essere prodotti </w:t>
      </w:r>
      <w:r w:rsidR="00BD7769">
        <w:rPr>
          <w:rFonts w:eastAsia="Times New Roman" w:cstheme="minorHAnsi"/>
          <w:b/>
          <w:iCs/>
          <w:color w:val="000000"/>
          <w:lang w:eastAsia="it-IT"/>
        </w:rPr>
        <w:t xml:space="preserve">anche </w:t>
      </w:r>
      <w:r w:rsidR="00F1123E">
        <w:rPr>
          <w:rFonts w:eastAsia="Times New Roman" w:cstheme="minorHAnsi"/>
          <w:b/>
          <w:iCs/>
          <w:color w:val="000000"/>
          <w:lang w:eastAsia="it-IT"/>
        </w:rPr>
        <w:t xml:space="preserve">mediante dichiarazione </w:t>
      </w:r>
      <w:r w:rsidR="00BD7769" w:rsidRPr="00B14C4D">
        <w:rPr>
          <w:rFonts w:eastAsia="Times New Roman" w:cstheme="minorHAnsi"/>
          <w:b/>
          <w:iCs/>
          <w:color w:val="000000"/>
          <w:lang w:eastAsia="it-IT"/>
        </w:rPr>
        <w:t>s</w:t>
      </w:r>
      <w:r w:rsidR="00D66DAB">
        <w:rPr>
          <w:rFonts w:eastAsia="Times New Roman" w:cstheme="minorHAnsi"/>
          <w:b/>
          <w:iCs/>
          <w:color w:val="000000"/>
          <w:lang w:eastAsia="it-IT"/>
        </w:rPr>
        <w:t>ostitutiva di atto di notorietà</w:t>
      </w:r>
      <w:r w:rsidR="00BD7769" w:rsidRPr="00B14C4D">
        <w:rPr>
          <w:rFonts w:eastAsia="Times New Roman" w:cstheme="minorHAnsi"/>
          <w:b/>
          <w:iCs/>
          <w:color w:val="000000"/>
          <w:lang w:eastAsia="it-IT"/>
        </w:rPr>
        <w:t xml:space="preserve"> r</w:t>
      </w:r>
      <w:r w:rsidR="00BD7769">
        <w:rPr>
          <w:rFonts w:eastAsia="Times New Roman" w:cstheme="minorHAnsi"/>
          <w:b/>
          <w:iCs/>
          <w:color w:val="000000"/>
          <w:lang w:eastAsia="it-IT"/>
        </w:rPr>
        <w:t>esa ai sensi dell’articolo</w:t>
      </w:r>
      <w:r w:rsidR="00BD7769" w:rsidRPr="00B14C4D">
        <w:rPr>
          <w:rFonts w:eastAsia="Times New Roman" w:cstheme="minorHAnsi"/>
          <w:b/>
          <w:iCs/>
          <w:color w:val="000000"/>
          <w:lang w:eastAsia="it-IT"/>
        </w:rPr>
        <w:t xml:space="preserve"> 47 </w:t>
      </w:r>
      <w:r w:rsidR="00BD7769">
        <w:rPr>
          <w:rFonts w:eastAsia="Times New Roman" w:cstheme="minorHAnsi"/>
          <w:b/>
          <w:iCs/>
          <w:color w:val="000000"/>
          <w:lang w:eastAsia="it-IT"/>
        </w:rPr>
        <w:t xml:space="preserve">del predetto </w:t>
      </w:r>
      <w:r w:rsidR="00BD7769" w:rsidRPr="00B14C4D">
        <w:rPr>
          <w:rFonts w:eastAsia="Times New Roman" w:cstheme="minorHAnsi"/>
          <w:b/>
          <w:iCs/>
          <w:color w:val="000000"/>
          <w:lang w:eastAsia="it-IT"/>
        </w:rPr>
        <w:t xml:space="preserve">Decreto del Presidente della Repubblica </w:t>
      </w:r>
      <w:r w:rsidR="00BD7769">
        <w:rPr>
          <w:rFonts w:eastAsia="Times New Roman" w:cstheme="minorHAnsi"/>
          <w:b/>
          <w:iCs/>
          <w:color w:val="000000"/>
          <w:lang w:eastAsia="it-IT"/>
        </w:rPr>
        <w:t xml:space="preserve">numero 445/2000?  </w:t>
      </w:r>
    </w:p>
    <w:p w:rsidR="008741A4" w:rsidRDefault="007F05B5" w:rsidP="007F05B5">
      <w:pPr>
        <w:spacing w:before="60" w:after="60" w:line="360" w:lineRule="auto"/>
        <w:rPr>
          <w:rFonts w:eastAsia="Times New Roman" w:cstheme="minorHAnsi"/>
          <w:b/>
          <w:color w:val="000000"/>
          <w:lang w:eastAsia="it-IT"/>
        </w:rPr>
      </w:pPr>
      <w:r>
        <w:rPr>
          <w:rFonts w:eastAsia="Times New Roman" w:cstheme="minorHAnsi"/>
          <w:b/>
          <w:color w:val="000000"/>
          <w:lang w:eastAsia="it-IT"/>
        </w:rPr>
        <w:t>RISPOSTA</w:t>
      </w:r>
      <w:r w:rsidR="002F2E0D">
        <w:rPr>
          <w:rFonts w:eastAsia="Times New Roman" w:cstheme="minorHAnsi"/>
          <w:b/>
          <w:color w:val="000000"/>
          <w:lang w:eastAsia="it-IT"/>
        </w:rPr>
        <w:t>:</w:t>
      </w:r>
    </w:p>
    <w:p w:rsidR="00BD7769" w:rsidRDefault="00BD7769" w:rsidP="002F2E0D">
      <w:pPr>
        <w:spacing w:after="0"/>
        <w:jc w:val="both"/>
        <w:rPr>
          <w:rFonts w:eastAsia="Times New Roman" w:cstheme="minorHAnsi"/>
          <w:color w:val="000000"/>
          <w:lang w:eastAsia="it-IT"/>
        </w:rPr>
      </w:pPr>
      <w:r>
        <w:rPr>
          <w:rFonts w:eastAsia="Times New Roman" w:cstheme="minorHAnsi"/>
          <w:color w:val="000000"/>
          <w:lang w:eastAsia="it-IT"/>
        </w:rPr>
        <w:t xml:space="preserve">I </w:t>
      </w:r>
      <w:r w:rsidR="002F2E0D">
        <w:rPr>
          <w:rFonts w:eastAsia="Times New Roman" w:cstheme="minorHAnsi"/>
          <w:color w:val="000000"/>
          <w:lang w:eastAsia="it-IT"/>
        </w:rPr>
        <w:t>tit</w:t>
      </w:r>
      <w:r>
        <w:rPr>
          <w:rFonts w:eastAsia="Times New Roman" w:cstheme="minorHAnsi"/>
          <w:color w:val="000000"/>
          <w:lang w:eastAsia="it-IT"/>
        </w:rPr>
        <w:t xml:space="preserve">oli diversi dalle </w:t>
      </w:r>
      <w:r w:rsidRPr="00272677">
        <w:rPr>
          <w:rFonts w:eastAsia="Times New Roman" w:cstheme="minorHAnsi"/>
          <w:color w:val="000000"/>
          <w:lang w:eastAsia="it-IT"/>
        </w:rPr>
        <w:t>p</w:t>
      </w:r>
      <w:r w:rsidR="00E903CB" w:rsidRPr="00272677">
        <w:rPr>
          <w:rFonts w:eastAsia="Times New Roman" w:cstheme="minorHAnsi"/>
          <w:color w:val="000000"/>
          <w:lang w:eastAsia="it-IT"/>
        </w:rPr>
        <w:t>ubbli</w:t>
      </w:r>
      <w:r w:rsidRPr="00272677">
        <w:rPr>
          <w:rFonts w:eastAsia="Times New Roman" w:cstheme="minorHAnsi"/>
          <w:color w:val="000000"/>
          <w:lang w:eastAsia="it-IT"/>
        </w:rPr>
        <w:t xml:space="preserve">cazioni </w:t>
      </w:r>
      <w:r w:rsidR="004B0F2A" w:rsidRPr="00272677">
        <w:rPr>
          <w:rFonts w:eastAsia="Times New Roman" w:cstheme="minorHAnsi"/>
          <w:color w:val="000000"/>
          <w:lang w:eastAsia="it-IT"/>
        </w:rPr>
        <w:t>possono</w:t>
      </w:r>
      <w:r w:rsidRPr="00272677">
        <w:rPr>
          <w:rFonts w:eastAsia="Times New Roman" w:cstheme="minorHAnsi"/>
          <w:color w:val="000000"/>
          <w:lang w:eastAsia="it-IT"/>
        </w:rPr>
        <w:t xml:space="preserve"> essere </w:t>
      </w:r>
      <w:r w:rsidR="004B0F2A" w:rsidRPr="00272677">
        <w:rPr>
          <w:rFonts w:eastAsia="Times New Roman" w:cstheme="minorHAnsi"/>
          <w:color w:val="000000"/>
          <w:lang w:eastAsia="it-IT"/>
        </w:rPr>
        <w:t xml:space="preserve">comprovati sia </w:t>
      </w:r>
      <w:r w:rsidRPr="00272677">
        <w:rPr>
          <w:rFonts w:eastAsia="Times New Roman" w:cstheme="minorHAnsi"/>
          <w:color w:val="000000"/>
          <w:lang w:eastAsia="it-IT"/>
        </w:rPr>
        <w:t xml:space="preserve">mediante </w:t>
      </w:r>
      <w:r w:rsidR="004B0F2A" w:rsidRPr="00272677">
        <w:rPr>
          <w:rFonts w:eastAsia="Times New Roman" w:cstheme="minorHAnsi"/>
          <w:color w:val="000000"/>
          <w:lang w:eastAsia="it-IT"/>
        </w:rPr>
        <w:t>la</w:t>
      </w:r>
      <w:r w:rsidR="004B0F2A">
        <w:rPr>
          <w:rFonts w:eastAsia="Times New Roman" w:cstheme="minorHAnsi"/>
          <w:color w:val="000000"/>
          <w:lang w:eastAsia="it-IT"/>
        </w:rPr>
        <w:t xml:space="preserve"> </w:t>
      </w:r>
      <w:r w:rsidRPr="00BD7769">
        <w:rPr>
          <w:rFonts w:eastAsia="Times New Roman" w:cstheme="minorHAnsi"/>
          <w:color w:val="000000"/>
          <w:lang w:eastAsia="it-IT"/>
        </w:rPr>
        <w:t>produzione di copia dell’atto che li rappresenta e/o li comprova, dichiarata conforme all'originale con apposita dichiarazione sostitutiva di atto di notorietà, resa ai sensi de</w:t>
      </w:r>
      <w:r w:rsidR="004B0F2A">
        <w:rPr>
          <w:rFonts w:eastAsia="Times New Roman" w:cstheme="minorHAnsi"/>
          <w:color w:val="000000"/>
          <w:lang w:eastAsia="it-IT"/>
        </w:rPr>
        <w:t>ll’a</w:t>
      </w:r>
      <w:r w:rsidRPr="00BD7769">
        <w:rPr>
          <w:rFonts w:eastAsia="Times New Roman" w:cstheme="minorHAnsi"/>
          <w:color w:val="000000"/>
          <w:lang w:eastAsia="it-IT"/>
        </w:rPr>
        <w:t>rticol</w:t>
      </w:r>
      <w:r w:rsidR="004B0F2A">
        <w:rPr>
          <w:rFonts w:eastAsia="Times New Roman" w:cstheme="minorHAnsi"/>
          <w:color w:val="000000"/>
          <w:lang w:eastAsia="it-IT"/>
        </w:rPr>
        <w:t>o</w:t>
      </w:r>
      <w:r w:rsidRPr="00BD7769">
        <w:rPr>
          <w:rFonts w:eastAsia="Times New Roman" w:cstheme="minorHAnsi"/>
          <w:color w:val="000000"/>
          <w:lang w:eastAsia="it-IT"/>
        </w:rPr>
        <w:t xml:space="preserve"> 19 del Decreto del Presidente della Repubblica 28 dicembre 2000 numero 445, e successive modifiche e </w:t>
      </w:r>
      <w:r w:rsidRPr="00272677">
        <w:rPr>
          <w:rFonts w:eastAsia="Times New Roman" w:cstheme="minorHAnsi"/>
          <w:color w:val="000000"/>
          <w:lang w:eastAsia="it-IT"/>
        </w:rPr>
        <w:t>integrazioni</w:t>
      </w:r>
      <w:r w:rsidR="00746A14" w:rsidRPr="00272677">
        <w:rPr>
          <w:rFonts w:eastAsia="Times New Roman" w:cstheme="minorHAnsi"/>
          <w:color w:val="000000"/>
          <w:lang w:eastAsia="it-IT"/>
        </w:rPr>
        <w:t>,</w:t>
      </w:r>
      <w:r w:rsidR="004B0F2A" w:rsidRPr="00272677">
        <w:rPr>
          <w:rFonts w:eastAsia="Times New Roman" w:cstheme="minorHAnsi"/>
          <w:color w:val="000000"/>
          <w:lang w:eastAsia="it-IT"/>
        </w:rPr>
        <w:t xml:space="preserve"> che</w:t>
      </w:r>
      <w:r w:rsidR="00D66DAB" w:rsidRPr="00272677">
        <w:rPr>
          <w:rFonts w:eastAsia="Times New Roman" w:cstheme="minorHAnsi"/>
          <w:color w:val="000000"/>
          <w:lang w:eastAsia="it-IT"/>
        </w:rPr>
        <w:t xml:space="preserve"> mediante dichiaraz</w:t>
      </w:r>
      <w:r w:rsidR="00D66DAB" w:rsidRPr="00D66DAB">
        <w:rPr>
          <w:rFonts w:eastAsia="Times New Roman" w:cstheme="minorHAnsi"/>
          <w:color w:val="000000"/>
          <w:lang w:eastAsia="it-IT"/>
        </w:rPr>
        <w:t>ione sostitutiva di atto di notorietà resa ai sensi dell’articolo 47 del predetto Decreto del Presidente della Repubblica numero 445/2000</w:t>
      </w:r>
      <w:r w:rsidR="00D66DAB">
        <w:rPr>
          <w:rFonts w:eastAsia="Times New Roman" w:cstheme="minorHAnsi"/>
          <w:color w:val="000000"/>
          <w:lang w:eastAsia="it-IT"/>
        </w:rPr>
        <w:t>, utilizzando, a tal fine, il modello di dichiarazione di cui all’Allegato B</w:t>
      </w:r>
      <w:r w:rsidR="00C15A35">
        <w:rPr>
          <w:rFonts w:eastAsia="Times New Roman" w:cstheme="minorHAnsi"/>
          <w:color w:val="000000"/>
          <w:lang w:eastAsia="it-IT"/>
        </w:rPr>
        <w:t>, nel quale il candidato dovrà indicare analiticamente tutti gli elementi necessari ad identificare i titoli posseduti.</w:t>
      </w:r>
    </w:p>
    <w:p w:rsidR="00BD7769" w:rsidRDefault="00BD7769" w:rsidP="002F2E0D">
      <w:pPr>
        <w:spacing w:after="0"/>
        <w:jc w:val="both"/>
        <w:rPr>
          <w:rFonts w:eastAsia="Times New Roman" w:cstheme="minorHAnsi"/>
          <w:color w:val="000000"/>
          <w:lang w:eastAsia="it-IT"/>
        </w:rPr>
      </w:pPr>
    </w:p>
    <w:p w:rsidR="009C05BB" w:rsidRPr="009C05BB" w:rsidRDefault="009C05BB" w:rsidP="009C05BB">
      <w:pPr>
        <w:pStyle w:val="Paragrafoelenco"/>
        <w:numPr>
          <w:ilvl w:val="0"/>
          <w:numId w:val="3"/>
        </w:numPr>
        <w:ind w:left="426" w:hanging="426"/>
        <w:rPr>
          <w:rFonts w:ascii="Calibri" w:eastAsia="Times New Roman" w:hAnsi="Calibri" w:cs="Times New Roman"/>
          <w:b/>
        </w:rPr>
      </w:pPr>
      <w:r w:rsidRPr="009C05BB">
        <w:rPr>
          <w:rFonts w:ascii="Calibri" w:eastAsia="Times New Roman" w:hAnsi="Calibri" w:cs="Times New Roman"/>
          <w:b/>
        </w:rPr>
        <w:t>DOMANDA</w:t>
      </w:r>
      <w:r>
        <w:rPr>
          <w:rFonts w:ascii="Calibri" w:eastAsia="Times New Roman" w:hAnsi="Calibri" w:cs="Times New Roman"/>
          <w:b/>
        </w:rPr>
        <w:t>:</w:t>
      </w:r>
    </w:p>
    <w:p w:rsidR="009C05BB" w:rsidRDefault="009C05BB" w:rsidP="009C05BB">
      <w:pPr>
        <w:jc w:val="both"/>
        <w:rPr>
          <w:rFonts w:ascii="Calibri" w:eastAsia="Times New Roman" w:hAnsi="Calibri" w:cs="Times New Roman"/>
          <w:b/>
        </w:rPr>
      </w:pPr>
      <w:r w:rsidRPr="005E70F7">
        <w:rPr>
          <w:rFonts w:ascii="Calibri" w:eastAsia="Times New Roman" w:hAnsi="Calibri" w:cs="Times New Roman"/>
          <w:b/>
        </w:rPr>
        <w:t xml:space="preserve">Le copie delle pubblicazioni possono essere </w:t>
      </w:r>
      <w:r>
        <w:rPr>
          <w:rFonts w:ascii="Calibri" w:eastAsia="Times New Roman" w:hAnsi="Calibri" w:cs="Times New Roman"/>
          <w:b/>
        </w:rPr>
        <w:t xml:space="preserve">presentate indicando un link che rimanda ad un </w:t>
      </w:r>
      <w:r w:rsidRPr="005E70F7">
        <w:rPr>
          <w:rFonts w:ascii="Calibri" w:eastAsia="Times New Roman" w:hAnsi="Calibri" w:cs="Times New Roman"/>
          <w:b/>
        </w:rPr>
        <w:t>file su Google Drive, in modo da evitare un eccessivo numero di invii consecutivi alla casella PEC, considerata la dimensione dei file?</w:t>
      </w:r>
    </w:p>
    <w:p w:rsidR="009C05BB" w:rsidRDefault="009C05BB" w:rsidP="009C05BB">
      <w:pPr>
        <w:spacing w:after="0"/>
        <w:jc w:val="both"/>
        <w:rPr>
          <w:rFonts w:ascii="Calibri" w:eastAsia="Times New Roman" w:hAnsi="Calibri" w:cs="Times New Roman"/>
          <w:b/>
        </w:rPr>
      </w:pPr>
      <w:r w:rsidRPr="00470953">
        <w:rPr>
          <w:rFonts w:ascii="Calibri" w:eastAsia="Times New Roman" w:hAnsi="Calibri" w:cs="Times New Roman"/>
          <w:b/>
        </w:rPr>
        <w:t>RISPOSTA</w:t>
      </w:r>
      <w:r w:rsidR="00570393">
        <w:rPr>
          <w:rFonts w:ascii="Calibri" w:eastAsia="Times New Roman" w:hAnsi="Calibri" w:cs="Times New Roman"/>
          <w:b/>
        </w:rPr>
        <w:t>:</w:t>
      </w:r>
    </w:p>
    <w:p w:rsidR="009C05BB" w:rsidRPr="00186534" w:rsidRDefault="00186534" w:rsidP="00186534">
      <w:pPr>
        <w:spacing w:after="0"/>
        <w:jc w:val="both"/>
        <w:rPr>
          <w:rFonts w:ascii="Calibri" w:eastAsia="Times New Roman" w:hAnsi="Calibri" w:cs="Times New Roman"/>
        </w:rPr>
      </w:pPr>
      <w:r>
        <w:rPr>
          <w:rFonts w:ascii="Calibri" w:eastAsia="Times New Roman" w:hAnsi="Calibri" w:cs="Times New Roman"/>
        </w:rPr>
        <w:t xml:space="preserve">No. </w:t>
      </w:r>
      <w:r w:rsidR="00B608B7">
        <w:rPr>
          <w:rFonts w:ascii="Calibri" w:eastAsia="Times New Roman" w:hAnsi="Calibri" w:cs="Times New Roman"/>
        </w:rPr>
        <w:t>Come previsto da</w:t>
      </w:r>
      <w:r w:rsidR="009C05BB" w:rsidRPr="00732CB8">
        <w:rPr>
          <w:rFonts w:ascii="Calibri" w:eastAsia="Times New Roman" w:hAnsi="Calibri" w:cs="Times New Roman"/>
        </w:rPr>
        <w:t xml:space="preserve">ll’art. 6, comma 9, lettera a), </w:t>
      </w:r>
      <w:r w:rsidRPr="00D45531">
        <w:rPr>
          <w:rFonts w:eastAsia="Times New Roman" w:cstheme="minorHAnsi"/>
          <w:color w:val="000000"/>
          <w:lang w:eastAsia="it-IT"/>
        </w:rPr>
        <w:t>dei bandi di selezione per le progressioni di carriera del personale Ricercatore e Tecnologo, ai sensi dell’articolo 15 del "Contratto Collettivo Nazionale di Lavoro del Personale del Comparto delle Istituzioni e degli Enti di Ricerca e Sperimentazione per il Quadriennio Normativo 2002-2005 ed il Biennio Economico 2002-2003", sottoscritto il 7 aprile 2006</w:t>
      </w:r>
      <w:r>
        <w:rPr>
          <w:rFonts w:eastAsia="Times New Roman" w:cstheme="minorHAnsi"/>
          <w:color w:val="000000"/>
          <w:lang w:eastAsia="it-IT"/>
        </w:rPr>
        <w:t xml:space="preserve">, </w:t>
      </w:r>
      <w:r w:rsidR="009C05BB" w:rsidRPr="00732CB8">
        <w:rPr>
          <w:rFonts w:ascii="Calibri" w:eastAsia="Times New Roman" w:hAnsi="Calibri" w:cs="Times New Roman"/>
        </w:rPr>
        <w:t xml:space="preserve">i titoli valutabili devono </w:t>
      </w:r>
      <w:r w:rsidR="009C05BB">
        <w:rPr>
          <w:rFonts w:ascii="Calibri" w:eastAsia="Times New Roman" w:hAnsi="Calibri" w:cs="Times New Roman"/>
        </w:rPr>
        <w:t>“…</w:t>
      </w:r>
      <w:r w:rsidR="009C05BB" w:rsidRPr="00623598">
        <w:rPr>
          <w:rFonts w:ascii="Calibri" w:eastAsia="Times New Roman" w:hAnsi="Calibri" w:cs="Times New Roman"/>
          <w:i/>
        </w:rPr>
        <w:t xml:space="preserve">essere prodotti unitamente alla domanda di ammissione alla procedura di selezione </w:t>
      </w:r>
      <w:r w:rsidR="009C05BB" w:rsidRPr="00186534">
        <w:rPr>
          <w:rFonts w:ascii="Calibri" w:eastAsia="Times New Roman" w:hAnsi="Calibri" w:cs="Times New Roman"/>
          <w:i/>
          <w:u w:val="single"/>
        </w:rPr>
        <w:t>e, quindi, mediante invio a mezzo di "</w:t>
      </w:r>
      <w:r>
        <w:rPr>
          <w:rFonts w:ascii="Calibri" w:eastAsia="Times New Roman" w:hAnsi="Calibri" w:cs="Times New Roman"/>
          <w:i/>
          <w:u w:val="single"/>
        </w:rPr>
        <w:t>posta elettronica certificata"</w:t>
      </w:r>
      <w:r>
        <w:rPr>
          <w:rFonts w:ascii="Calibri" w:eastAsia="Times New Roman" w:hAnsi="Calibri" w:cs="Times New Roman"/>
        </w:rPr>
        <w:t>…”.</w:t>
      </w:r>
    </w:p>
    <w:p w:rsidR="00BD7769" w:rsidRDefault="00BD7769" w:rsidP="002F2E0D">
      <w:pPr>
        <w:spacing w:after="0"/>
        <w:jc w:val="both"/>
        <w:rPr>
          <w:rFonts w:eastAsia="Times New Roman" w:cstheme="minorHAnsi"/>
          <w:color w:val="000000"/>
          <w:lang w:eastAsia="it-IT"/>
        </w:rPr>
      </w:pPr>
    </w:p>
    <w:p w:rsidR="006D1CEA" w:rsidRDefault="002637D2" w:rsidP="002637D2">
      <w:pPr>
        <w:pStyle w:val="Paragrafoelenco"/>
        <w:spacing w:before="60" w:after="60" w:line="360" w:lineRule="auto"/>
        <w:ind w:left="0"/>
        <w:rPr>
          <w:rFonts w:eastAsia="Times New Roman" w:cstheme="minorHAnsi"/>
          <w:b/>
          <w:color w:val="000000"/>
          <w:lang w:eastAsia="it-IT"/>
        </w:rPr>
      </w:pPr>
      <w:r>
        <w:rPr>
          <w:rFonts w:eastAsia="Times New Roman" w:cstheme="minorHAnsi"/>
          <w:b/>
          <w:color w:val="000000"/>
          <w:lang w:eastAsia="it-IT"/>
        </w:rPr>
        <w:t xml:space="preserve">5) </w:t>
      </w:r>
      <w:r w:rsidR="006D1CEA">
        <w:rPr>
          <w:rFonts w:eastAsia="Times New Roman" w:cstheme="minorHAnsi"/>
          <w:b/>
          <w:color w:val="000000"/>
          <w:lang w:eastAsia="it-IT"/>
        </w:rPr>
        <w:t xml:space="preserve">DOMANDA: </w:t>
      </w:r>
    </w:p>
    <w:p w:rsidR="006D1CEA" w:rsidRDefault="006D1CEA" w:rsidP="006D1CEA">
      <w:pPr>
        <w:jc w:val="both"/>
        <w:rPr>
          <w:rFonts w:ascii="Calibri" w:eastAsia="Times New Roman" w:hAnsi="Calibri" w:cs="Times New Roman"/>
          <w:b/>
        </w:rPr>
      </w:pPr>
      <w:r w:rsidRPr="006D1CEA">
        <w:rPr>
          <w:rFonts w:ascii="Calibri" w:eastAsia="Times New Roman" w:hAnsi="Calibri" w:cs="Times New Roman"/>
          <w:b/>
        </w:rPr>
        <w:t>Sull’inquadramento alla data di scadenza del bando, va allegata dichiarazione firmata del direttore struttura e/o responsabile dell’Ufficio personale?</w:t>
      </w:r>
    </w:p>
    <w:p w:rsidR="00960635" w:rsidRDefault="00960635" w:rsidP="00960635">
      <w:pPr>
        <w:spacing w:after="0"/>
        <w:jc w:val="both"/>
        <w:rPr>
          <w:rFonts w:ascii="Calibri" w:eastAsia="Times New Roman" w:hAnsi="Calibri" w:cs="Times New Roman"/>
          <w:b/>
        </w:rPr>
      </w:pPr>
      <w:r w:rsidRPr="00470953">
        <w:rPr>
          <w:rFonts w:ascii="Calibri" w:eastAsia="Times New Roman" w:hAnsi="Calibri" w:cs="Times New Roman"/>
          <w:b/>
        </w:rPr>
        <w:t>RISPOSTA</w:t>
      </w:r>
      <w:r>
        <w:rPr>
          <w:rFonts w:ascii="Calibri" w:eastAsia="Times New Roman" w:hAnsi="Calibri" w:cs="Times New Roman"/>
          <w:b/>
        </w:rPr>
        <w:t>:</w:t>
      </w:r>
    </w:p>
    <w:p w:rsidR="00960635" w:rsidRDefault="00960635" w:rsidP="006D1CEA">
      <w:pPr>
        <w:jc w:val="both"/>
        <w:rPr>
          <w:rFonts w:eastAsia="Times New Roman" w:cstheme="minorHAnsi"/>
          <w:color w:val="000000"/>
          <w:lang w:eastAsia="it-IT"/>
        </w:rPr>
      </w:pPr>
      <w:r>
        <w:rPr>
          <w:rFonts w:ascii="Calibri" w:eastAsia="Times New Roman" w:hAnsi="Calibri" w:cs="Times New Roman"/>
        </w:rPr>
        <w:t xml:space="preserve">No. Il candidato dovrà dichiarare nella domanda di partecipazione alla selezione </w:t>
      </w:r>
      <w:r w:rsidR="00746A14">
        <w:rPr>
          <w:rFonts w:eastAsia="Times New Roman" w:cstheme="minorHAnsi"/>
          <w:color w:val="000000"/>
          <w:lang w:eastAsia="it-IT"/>
        </w:rPr>
        <w:t>l’inquadramento posseduto</w:t>
      </w:r>
      <w:r w:rsidR="00746A14">
        <w:rPr>
          <w:rFonts w:ascii="Calibri" w:eastAsia="Times New Roman" w:hAnsi="Calibri" w:cs="Times New Roman"/>
        </w:rPr>
        <w:t xml:space="preserve"> a</w:t>
      </w:r>
      <w:r>
        <w:rPr>
          <w:rFonts w:ascii="Calibri" w:eastAsia="Times New Roman" w:hAnsi="Calibri" w:cs="Times New Roman"/>
        </w:rPr>
        <w:t xml:space="preserve">i sensi dell’articolo 46 del </w:t>
      </w:r>
      <w:r w:rsidRPr="00D66DAB">
        <w:rPr>
          <w:rFonts w:eastAsia="Times New Roman" w:cstheme="minorHAnsi"/>
          <w:color w:val="000000"/>
          <w:lang w:eastAsia="it-IT"/>
        </w:rPr>
        <w:t>Decreto del Presidente della Repubblica numero 445/2000</w:t>
      </w:r>
      <w:r>
        <w:rPr>
          <w:rFonts w:eastAsia="Times New Roman" w:cstheme="minorHAnsi"/>
          <w:color w:val="000000"/>
          <w:lang w:eastAsia="it-IT"/>
        </w:rPr>
        <w:t xml:space="preserve"> e successive modifiche ed integrazioni.</w:t>
      </w:r>
    </w:p>
    <w:p w:rsidR="00922BD0" w:rsidRDefault="00922BD0" w:rsidP="006D1CEA">
      <w:pPr>
        <w:jc w:val="both"/>
        <w:rPr>
          <w:rFonts w:eastAsia="Times New Roman" w:cstheme="minorHAnsi"/>
          <w:color w:val="000000"/>
          <w:lang w:eastAsia="it-IT"/>
        </w:rPr>
      </w:pPr>
    </w:p>
    <w:p w:rsidR="00F96E23" w:rsidRDefault="00F96E23" w:rsidP="006D1CEA">
      <w:pPr>
        <w:jc w:val="both"/>
        <w:rPr>
          <w:rFonts w:eastAsia="Times New Roman" w:cstheme="minorHAnsi"/>
          <w:color w:val="000000"/>
          <w:lang w:eastAsia="it-IT"/>
        </w:rPr>
      </w:pPr>
    </w:p>
    <w:p w:rsidR="00F96E23" w:rsidRDefault="00F96E23" w:rsidP="006D1CEA">
      <w:pPr>
        <w:jc w:val="both"/>
        <w:rPr>
          <w:rFonts w:eastAsia="Times New Roman" w:cstheme="minorHAnsi"/>
          <w:color w:val="000000"/>
          <w:lang w:eastAsia="it-IT"/>
        </w:rPr>
      </w:pPr>
    </w:p>
    <w:p w:rsidR="006D1CEA" w:rsidRPr="006D1CEA" w:rsidRDefault="00CC0142" w:rsidP="006D1CEA">
      <w:pPr>
        <w:jc w:val="both"/>
        <w:rPr>
          <w:rFonts w:ascii="Calibri" w:eastAsia="Times New Roman" w:hAnsi="Calibri" w:cs="Times New Roman"/>
          <w:b/>
        </w:rPr>
      </w:pPr>
      <w:r>
        <w:rPr>
          <w:rFonts w:ascii="Calibri" w:eastAsia="Times New Roman" w:hAnsi="Calibri" w:cs="Times New Roman"/>
          <w:b/>
        </w:rPr>
        <w:t xml:space="preserve">6) </w:t>
      </w:r>
      <w:r w:rsidRPr="00CC0142">
        <w:rPr>
          <w:rFonts w:ascii="Calibri" w:eastAsia="Times New Roman" w:hAnsi="Calibri" w:cs="Times New Roman"/>
          <w:b/>
        </w:rPr>
        <w:t>DOMANDA:</w:t>
      </w:r>
    </w:p>
    <w:p w:rsidR="006D1CEA" w:rsidRDefault="006D1CEA" w:rsidP="00CC0142">
      <w:pPr>
        <w:jc w:val="both"/>
        <w:rPr>
          <w:rFonts w:ascii="Calibri" w:eastAsia="Times New Roman" w:hAnsi="Calibri" w:cs="Times New Roman"/>
          <w:b/>
        </w:rPr>
      </w:pPr>
      <w:r w:rsidRPr="00CC0142">
        <w:rPr>
          <w:rFonts w:ascii="Calibri" w:eastAsia="Times New Roman" w:hAnsi="Calibri" w:cs="Times New Roman"/>
          <w:b/>
        </w:rPr>
        <w:t>L'elenco completo delle pubblicazioni da riportare nella dichiarazione sostitutiva di certificazione automaticamente esclude l'invio di elenco completo di esse separatamente</w:t>
      </w:r>
      <w:r w:rsidR="00746A14">
        <w:rPr>
          <w:rFonts w:ascii="Calibri" w:eastAsia="Times New Roman" w:hAnsi="Calibri" w:cs="Times New Roman"/>
          <w:b/>
        </w:rPr>
        <w:t>,</w:t>
      </w:r>
      <w:r w:rsidRPr="00CC0142">
        <w:rPr>
          <w:rFonts w:ascii="Calibri" w:eastAsia="Times New Roman" w:hAnsi="Calibri" w:cs="Times New Roman"/>
          <w:b/>
        </w:rPr>
        <w:t xml:space="preserve"> sebbene firmato come per il curriculum? In questo caso vanno inseriti anche i link a </w:t>
      </w:r>
      <w:proofErr w:type="spellStart"/>
      <w:r w:rsidRPr="00CC0142">
        <w:rPr>
          <w:rFonts w:ascii="Calibri" w:eastAsia="Times New Roman" w:hAnsi="Calibri" w:cs="Times New Roman"/>
          <w:b/>
        </w:rPr>
        <w:t>repository</w:t>
      </w:r>
      <w:proofErr w:type="spellEnd"/>
      <w:r w:rsidRPr="00CC0142">
        <w:rPr>
          <w:rFonts w:ascii="Calibri" w:eastAsia="Times New Roman" w:hAnsi="Calibri" w:cs="Times New Roman"/>
          <w:b/>
        </w:rPr>
        <w:t>?</w:t>
      </w:r>
    </w:p>
    <w:p w:rsidR="00927793" w:rsidRDefault="00927793" w:rsidP="00927793">
      <w:pPr>
        <w:spacing w:after="0"/>
        <w:jc w:val="both"/>
        <w:rPr>
          <w:rFonts w:ascii="Calibri" w:eastAsia="Times New Roman" w:hAnsi="Calibri" w:cs="Times New Roman"/>
          <w:b/>
        </w:rPr>
      </w:pPr>
      <w:r w:rsidRPr="00470953">
        <w:rPr>
          <w:rFonts w:ascii="Calibri" w:eastAsia="Times New Roman" w:hAnsi="Calibri" w:cs="Times New Roman"/>
          <w:b/>
        </w:rPr>
        <w:t>RISPOSTA</w:t>
      </w:r>
      <w:r>
        <w:rPr>
          <w:rFonts w:ascii="Calibri" w:eastAsia="Times New Roman" w:hAnsi="Calibri" w:cs="Times New Roman"/>
          <w:b/>
        </w:rPr>
        <w:t>:</w:t>
      </w:r>
    </w:p>
    <w:p w:rsidR="00CC0142" w:rsidRPr="00CC0142" w:rsidRDefault="00CC0142" w:rsidP="00CC0142">
      <w:pPr>
        <w:jc w:val="both"/>
        <w:rPr>
          <w:rFonts w:ascii="Calibri" w:eastAsia="Times New Roman" w:hAnsi="Calibri" w:cs="Times New Roman"/>
        </w:rPr>
      </w:pPr>
      <w:r w:rsidRPr="00CC0142">
        <w:rPr>
          <w:rFonts w:ascii="Calibri" w:eastAsia="Times New Roman" w:hAnsi="Calibri" w:cs="Times New Roman"/>
        </w:rPr>
        <w:t>L'elenco completo</w:t>
      </w:r>
      <w:r>
        <w:rPr>
          <w:rFonts w:ascii="Calibri" w:eastAsia="Times New Roman" w:hAnsi="Calibri" w:cs="Times New Roman"/>
        </w:rPr>
        <w:t xml:space="preserve"> delle pubblicazioni è attestato mediante </w:t>
      </w:r>
      <w:r w:rsidRPr="00CC0142">
        <w:rPr>
          <w:rFonts w:ascii="Calibri" w:eastAsia="Times New Roman" w:hAnsi="Calibri" w:cs="Times New Roman"/>
        </w:rPr>
        <w:t>dichiarazione sostitutiva di certificazione e/o di atto di notorietà, resa, ai sensi del</w:t>
      </w:r>
      <w:r>
        <w:rPr>
          <w:rFonts w:ascii="Calibri" w:eastAsia="Times New Roman" w:hAnsi="Calibri" w:cs="Times New Roman"/>
        </w:rPr>
        <w:t xml:space="preserve"> </w:t>
      </w:r>
      <w:r w:rsidRPr="00CC0142">
        <w:rPr>
          <w:rFonts w:ascii="Calibri" w:eastAsia="Times New Roman" w:hAnsi="Calibri" w:cs="Times New Roman"/>
        </w:rPr>
        <w:t>combinato disposto degli articoli 19, 19-bis, 46, 47, 75 e 76 del Decreto del Presidente</w:t>
      </w:r>
      <w:r>
        <w:rPr>
          <w:rFonts w:ascii="Calibri" w:eastAsia="Times New Roman" w:hAnsi="Calibri" w:cs="Times New Roman"/>
        </w:rPr>
        <w:t xml:space="preserve"> </w:t>
      </w:r>
      <w:r w:rsidRPr="00CC0142">
        <w:rPr>
          <w:rFonts w:ascii="Calibri" w:eastAsia="Times New Roman" w:hAnsi="Calibri" w:cs="Times New Roman"/>
        </w:rPr>
        <w:t>della Repubblica 28 dicembre 2000, numero 445, e successive modifiche ed</w:t>
      </w:r>
      <w:r>
        <w:rPr>
          <w:rFonts w:ascii="Calibri" w:eastAsia="Times New Roman" w:hAnsi="Calibri" w:cs="Times New Roman"/>
        </w:rPr>
        <w:t xml:space="preserve"> integrazioni </w:t>
      </w:r>
      <w:r w:rsidRPr="00CC0142">
        <w:rPr>
          <w:rFonts w:ascii="Calibri" w:eastAsia="Times New Roman" w:hAnsi="Calibri" w:cs="Times New Roman"/>
        </w:rPr>
        <w:t xml:space="preserve">secondo il modello </w:t>
      </w:r>
      <w:r>
        <w:rPr>
          <w:rFonts w:ascii="Calibri" w:eastAsia="Times New Roman" w:hAnsi="Calibri" w:cs="Times New Roman"/>
        </w:rPr>
        <w:t>di cui all’</w:t>
      </w:r>
      <w:r w:rsidR="00746A14">
        <w:rPr>
          <w:rFonts w:ascii="Calibri" w:eastAsia="Times New Roman" w:hAnsi="Calibri" w:cs="Times New Roman"/>
        </w:rPr>
        <w:t>Allegato B del bando di selezione.</w:t>
      </w:r>
    </w:p>
    <w:p w:rsidR="006D1CEA" w:rsidRDefault="001C7FD4" w:rsidP="006D1CEA">
      <w:pPr>
        <w:spacing w:before="60" w:after="60" w:line="360" w:lineRule="auto"/>
        <w:rPr>
          <w:rFonts w:eastAsia="Times New Roman" w:cstheme="minorHAnsi"/>
          <w:b/>
          <w:color w:val="000000"/>
          <w:lang w:eastAsia="it-IT"/>
        </w:rPr>
      </w:pPr>
      <w:r>
        <w:rPr>
          <w:rFonts w:eastAsia="Times New Roman" w:cstheme="minorHAnsi"/>
          <w:b/>
          <w:color w:val="000000"/>
          <w:lang w:eastAsia="it-IT"/>
        </w:rPr>
        <w:t>7) DOMANDA:</w:t>
      </w:r>
    </w:p>
    <w:p w:rsidR="001C7FD4" w:rsidRPr="001A28D6" w:rsidRDefault="001C7FD4" w:rsidP="001A28D6">
      <w:pPr>
        <w:jc w:val="both"/>
        <w:rPr>
          <w:rFonts w:ascii="Calibri" w:eastAsia="Times New Roman" w:hAnsi="Calibri" w:cs="Times New Roman"/>
          <w:b/>
        </w:rPr>
      </w:pPr>
      <w:r w:rsidRPr="001A28D6">
        <w:rPr>
          <w:rFonts w:ascii="Calibri" w:eastAsia="Times New Roman" w:hAnsi="Calibri" w:cs="Times New Roman"/>
          <w:b/>
        </w:rPr>
        <w:t xml:space="preserve">Relativamente ai bandi di selezione </w:t>
      </w:r>
      <w:r w:rsidR="001A28D6" w:rsidRPr="001A28D6">
        <w:rPr>
          <w:rFonts w:ascii="Calibri" w:eastAsia="Times New Roman" w:hAnsi="Calibri" w:cs="Times New Roman"/>
          <w:b/>
        </w:rPr>
        <w:t>per le progressioni di carri</w:t>
      </w:r>
      <w:r w:rsidR="001A28D6">
        <w:rPr>
          <w:rFonts w:ascii="Calibri" w:eastAsia="Times New Roman" w:hAnsi="Calibri" w:cs="Times New Roman"/>
          <w:b/>
        </w:rPr>
        <w:t xml:space="preserve">era del personale </w:t>
      </w:r>
      <w:r w:rsidR="001A28D6" w:rsidRPr="001A28D6">
        <w:rPr>
          <w:rFonts w:ascii="Calibri" w:eastAsia="Times New Roman" w:hAnsi="Calibri" w:cs="Times New Roman"/>
          <w:b/>
        </w:rPr>
        <w:t>Tecnologo, ai sensi dell’articolo 15 del "Contratto Collettivo Nazionale di Lavoro del Personale del Comparto delle Istituzioni e degli Enti di Ricerca e Sperimentazione per il Quadriennio Normativo 2002-2005 ed il Biennio Economico 2002-2003", sottoscritto il 7 aprile 2006</w:t>
      </w:r>
      <w:r w:rsidR="001A28D6">
        <w:rPr>
          <w:rFonts w:ascii="Calibri" w:eastAsia="Times New Roman" w:hAnsi="Calibri" w:cs="Times New Roman"/>
          <w:b/>
        </w:rPr>
        <w:t>,</w:t>
      </w:r>
      <w:r w:rsidR="001A28D6" w:rsidRPr="001A28D6">
        <w:rPr>
          <w:rFonts w:ascii="Calibri" w:eastAsia="Times New Roman" w:hAnsi="Calibri" w:cs="Times New Roman"/>
          <w:b/>
        </w:rPr>
        <w:t xml:space="preserve"> </w:t>
      </w:r>
      <w:r w:rsidR="001A28D6">
        <w:rPr>
          <w:rFonts w:ascii="Calibri" w:eastAsia="Times New Roman" w:hAnsi="Calibri" w:cs="Times New Roman"/>
          <w:b/>
        </w:rPr>
        <w:t>il</w:t>
      </w:r>
      <w:r w:rsidRPr="001A28D6">
        <w:rPr>
          <w:rFonts w:ascii="Calibri" w:eastAsia="Times New Roman" w:hAnsi="Calibri" w:cs="Times New Roman"/>
          <w:b/>
        </w:rPr>
        <w:t xml:space="preserve"> requisito della specifica esperienza professionale</w:t>
      </w:r>
      <w:r w:rsidR="00746A14">
        <w:rPr>
          <w:rFonts w:ascii="Calibri" w:eastAsia="Times New Roman" w:hAnsi="Calibri" w:cs="Times New Roman"/>
          <w:b/>
        </w:rPr>
        <w:t>,</w:t>
      </w:r>
      <w:r w:rsidRPr="001A28D6">
        <w:rPr>
          <w:rFonts w:ascii="Calibri" w:eastAsia="Times New Roman" w:hAnsi="Calibri" w:cs="Times New Roman"/>
          <w:b/>
        </w:rPr>
        <w:t xml:space="preserve"> nel </w:t>
      </w:r>
      <w:r w:rsidRPr="001A28D6">
        <w:rPr>
          <w:rFonts w:ascii="Calibri" w:eastAsia="Times New Roman" w:hAnsi="Calibri" w:cs="Times New Roman"/>
          <w:b/>
          <w:i/>
        </w:rPr>
        <w:t>Settore Tecnologico</w:t>
      </w:r>
      <w:r w:rsidRPr="001A28D6">
        <w:rPr>
          <w:rFonts w:ascii="Calibri" w:eastAsia="Times New Roman" w:hAnsi="Calibri" w:cs="Times New Roman"/>
          <w:b/>
        </w:rPr>
        <w:t xml:space="preserve"> per il quale si concorre</w:t>
      </w:r>
      <w:r w:rsidR="00746A14">
        <w:rPr>
          <w:rFonts w:ascii="Calibri" w:eastAsia="Times New Roman" w:hAnsi="Calibri" w:cs="Times New Roman"/>
          <w:b/>
        </w:rPr>
        <w:t>,</w:t>
      </w:r>
      <w:r w:rsidRPr="001A28D6">
        <w:rPr>
          <w:rFonts w:ascii="Calibri" w:eastAsia="Times New Roman" w:hAnsi="Calibri" w:cs="Times New Roman"/>
          <w:b/>
        </w:rPr>
        <w:t xml:space="preserve"> </w:t>
      </w:r>
      <w:r w:rsidR="00224F64">
        <w:rPr>
          <w:rFonts w:ascii="Calibri" w:eastAsia="Times New Roman" w:hAnsi="Calibri" w:cs="Times New Roman"/>
          <w:b/>
        </w:rPr>
        <w:t>comprende solo gli anni di servizio prestato con contratti di lavoro a tempo indeterminato oppure comprende anche gli anni maturati con contratti quali assegni di ricerca e borse di studio?</w:t>
      </w:r>
    </w:p>
    <w:p w:rsidR="00927793" w:rsidRDefault="00927793" w:rsidP="00927793">
      <w:pPr>
        <w:spacing w:after="0"/>
        <w:jc w:val="both"/>
        <w:rPr>
          <w:rFonts w:ascii="Calibri" w:eastAsia="Times New Roman" w:hAnsi="Calibri" w:cs="Times New Roman"/>
          <w:b/>
        </w:rPr>
      </w:pPr>
      <w:r w:rsidRPr="00470953">
        <w:rPr>
          <w:rFonts w:ascii="Calibri" w:eastAsia="Times New Roman" w:hAnsi="Calibri" w:cs="Times New Roman"/>
          <w:b/>
        </w:rPr>
        <w:t>RISPOSTA</w:t>
      </w:r>
      <w:r>
        <w:rPr>
          <w:rFonts w:ascii="Calibri" w:eastAsia="Times New Roman" w:hAnsi="Calibri" w:cs="Times New Roman"/>
          <w:b/>
        </w:rPr>
        <w:t>:</w:t>
      </w:r>
    </w:p>
    <w:p w:rsidR="005928FE" w:rsidRDefault="00927793" w:rsidP="001A28D6">
      <w:pPr>
        <w:jc w:val="both"/>
        <w:rPr>
          <w:rFonts w:ascii="Calibri" w:eastAsia="Times New Roman" w:hAnsi="Calibri" w:cs="Times New Roman"/>
        </w:rPr>
      </w:pPr>
      <w:r>
        <w:rPr>
          <w:rFonts w:ascii="Calibri" w:eastAsia="Times New Roman" w:hAnsi="Calibri" w:cs="Times New Roman"/>
        </w:rPr>
        <w:t xml:space="preserve">La </w:t>
      </w:r>
      <w:r w:rsidRPr="00927793">
        <w:rPr>
          <w:rFonts w:ascii="Calibri" w:eastAsia="Times New Roman" w:hAnsi="Calibri" w:cs="Times New Roman"/>
        </w:rPr>
        <w:t xml:space="preserve">specifica esperienza professionale nel </w:t>
      </w:r>
      <w:r w:rsidRPr="00927793">
        <w:rPr>
          <w:rFonts w:ascii="Calibri" w:eastAsia="Times New Roman" w:hAnsi="Calibri" w:cs="Times New Roman"/>
          <w:i/>
        </w:rPr>
        <w:t>Settore Tecnologico</w:t>
      </w:r>
      <w:r w:rsidRPr="00927793">
        <w:rPr>
          <w:rFonts w:ascii="Calibri" w:eastAsia="Times New Roman" w:hAnsi="Calibri" w:cs="Times New Roman"/>
        </w:rPr>
        <w:t xml:space="preserve"> per il quale si concorre</w:t>
      </w:r>
      <w:r>
        <w:rPr>
          <w:rFonts w:ascii="Calibri" w:eastAsia="Times New Roman" w:hAnsi="Calibri" w:cs="Times New Roman"/>
        </w:rPr>
        <w:t xml:space="preserve"> è relativa all’attività professionale prestata con qualsiasi tipologia di contratto.</w:t>
      </w:r>
    </w:p>
    <w:p w:rsidR="00F35D82" w:rsidRPr="00F35D82" w:rsidRDefault="00F35D82" w:rsidP="00F35D82">
      <w:pPr>
        <w:spacing w:after="0"/>
        <w:jc w:val="both"/>
        <w:rPr>
          <w:rFonts w:ascii="Calibri" w:eastAsia="Times New Roman" w:hAnsi="Calibri" w:cs="Times New Roman"/>
          <w:b/>
        </w:rPr>
      </w:pPr>
      <w:r>
        <w:rPr>
          <w:rFonts w:ascii="Calibri" w:eastAsia="Times New Roman" w:hAnsi="Calibri" w:cs="Times New Roman"/>
          <w:b/>
        </w:rPr>
        <w:t>8</w:t>
      </w:r>
      <w:r w:rsidRPr="00F35D82">
        <w:rPr>
          <w:rFonts w:ascii="Calibri" w:eastAsia="Times New Roman" w:hAnsi="Calibri" w:cs="Times New Roman"/>
          <w:b/>
        </w:rPr>
        <w:t>) DOMANDA:</w:t>
      </w:r>
    </w:p>
    <w:p w:rsidR="00F35D82" w:rsidRPr="00F35D82" w:rsidRDefault="00F35D82" w:rsidP="00F35D82">
      <w:pPr>
        <w:spacing w:after="0"/>
        <w:jc w:val="both"/>
        <w:rPr>
          <w:rFonts w:ascii="Calibri" w:eastAsia="Times New Roman" w:hAnsi="Calibri" w:cs="Times New Roman"/>
          <w:b/>
        </w:rPr>
      </w:pPr>
      <w:r w:rsidRPr="00F35D82">
        <w:rPr>
          <w:rFonts w:ascii="Calibri" w:eastAsia="Times New Roman" w:hAnsi="Calibri" w:cs="Times New Roman"/>
          <w:b/>
        </w:rPr>
        <w:t>La valutazione del Curriculum Vitae da parte della commissione sarà complessiva o sarà effettuata sulla base di una griglia di assegnazione di punteggio alle singole voci indicate nel Bando?</w:t>
      </w:r>
    </w:p>
    <w:p w:rsidR="00F35D82" w:rsidRPr="00F35D82" w:rsidRDefault="00F35D82" w:rsidP="00F35D82">
      <w:pPr>
        <w:spacing w:after="0"/>
        <w:jc w:val="both"/>
        <w:rPr>
          <w:rFonts w:ascii="Calibri" w:eastAsia="Times New Roman" w:hAnsi="Calibri" w:cs="Times New Roman"/>
          <w:b/>
        </w:rPr>
      </w:pPr>
    </w:p>
    <w:p w:rsidR="00F35D82" w:rsidRPr="00F35D82" w:rsidRDefault="00F35D82" w:rsidP="00F35D82">
      <w:pPr>
        <w:spacing w:after="0"/>
        <w:jc w:val="both"/>
        <w:rPr>
          <w:rFonts w:ascii="Calibri" w:eastAsia="Times New Roman" w:hAnsi="Calibri" w:cs="Times New Roman"/>
          <w:b/>
        </w:rPr>
      </w:pPr>
      <w:r w:rsidRPr="00F35D82">
        <w:rPr>
          <w:rFonts w:ascii="Calibri" w:eastAsia="Times New Roman" w:hAnsi="Calibri" w:cs="Times New Roman"/>
          <w:b/>
        </w:rPr>
        <w:t>RISPOSTA:</w:t>
      </w:r>
    </w:p>
    <w:p w:rsidR="00F35D82" w:rsidRPr="00F35D82" w:rsidRDefault="00F35D82" w:rsidP="00F35D82">
      <w:pPr>
        <w:spacing w:after="0"/>
        <w:jc w:val="both"/>
        <w:rPr>
          <w:rFonts w:ascii="Calibri" w:eastAsia="Times New Roman" w:hAnsi="Calibri" w:cs="Times New Roman"/>
          <w:bCs/>
        </w:rPr>
      </w:pPr>
      <w:proofErr w:type="gramStart"/>
      <w:r w:rsidRPr="00F35D82">
        <w:rPr>
          <w:rFonts w:ascii="Calibri" w:eastAsia="Times New Roman" w:hAnsi="Calibri" w:cs="Times New Roman"/>
          <w:bCs/>
        </w:rPr>
        <w:t>Le singoli</w:t>
      </w:r>
      <w:proofErr w:type="gramEnd"/>
      <w:r w:rsidRPr="00F35D82">
        <w:rPr>
          <w:rFonts w:ascii="Calibri" w:eastAsia="Times New Roman" w:hAnsi="Calibri" w:cs="Times New Roman"/>
          <w:bCs/>
        </w:rPr>
        <w:t xml:space="preserve"> voci valutabili indicate nel bando forniscono una indicazione alla Commissione Esaminatrice delle caratteristiche curriculari da valutare ai fini della selezione e sono definite per coprire le diversificate competenze dei candidati che, legittimamente, hanno presentato domanda di partecipazione alla relativa procedura. </w:t>
      </w:r>
    </w:p>
    <w:p w:rsidR="00F35D82" w:rsidRPr="00F35D82" w:rsidRDefault="00F35D82" w:rsidP="00F35D82">
      <w:pPr>
        <w:spacing w:after="0"/>
        <w:jc w:val="both"/>
        <w:rPr>
          <w:rFonts w:ascii="Calibri" w:eastAsia="Times New Roman" w:hAnsi="Calibri" w:cs="Times New Roman"/>
          <w:bCs/>
        </w:rPr>
      </w:pPr>
      <w:r w:rsidRPr="00F35D82">
        <w:rPr>
          <w:rFonts w:ascii="Calibri" w:eastAsia="Times New Roman" w:hAnsi="Calibri" w:cs="Times New Roman"/>
          <w:bCs/>
        </w:rPr>
        <w:t xml:space="preserve">Proprio in virtù di tale diversificazione, la Commissione Esaminatrice dovrà effettuare una valutazione complessiva del Curriculum Vitae e non una valutazione puntuale per singole voci  </w:t>
      </w:r>
    </w:p>
    <w:p w:rsidR="00F35D82" w:rsidRPr="00F35D82" w:rsidRDefault="00F35D82" w:rsidP="00F35D82">
      <w:pPr>
        <w:spacing w:after="0"/>
        <w:jc w:val="both"/>
        <w:rPr>
          <w:rFonts w:ascii="Calibri" w:eastAsia="Times New Roman" w:hAnsi="Calibri" w:cs="Times New Roman"/>
          <w:b/>
        </w:rPr>
      </w:pPr>
    </w:p>
    <w:p w:rsidR="00F35D82" w:rsidRPr="00F35D82" w:rsidRDefault="00F35D82" w:rsidP="00F35D82">
      <w:pPr>
        <w:spacing w:after="0"/>
        <w:jc w:val="both"/>
        <w:rPr>
          <w:rFonts w:ascii="Calibri" w:eastAsia="Times New Roman" w:hAnsi="Calibri" w:cs="Times New Roman"/>
          <w:b/>
        </w:rPr>
      </w:pPr>
      <w:r>
        <w:rPr>
          <w:rFonts w:ascii="Calibri" w:eastAsia="Times New Roman" w:hAnsi="Calibri" w:cs="Times New Roman"/>
          <w:b/>
        </w:rPr>
        <w:t>9</w:t>
      </w:r>
      <w:r w:rsidRPr="00F35D82">
        <w:rPr>
          <w:rFonts w:ascii="Calibri" w:eastAsia="Times New Roman" w:hAnsi="Calibri" w:cs="Times New Roman"/>
          <w:b/>
        </w:rPr>
        <w:t>) DOMANDA:</w:t>
      </w:r>
    </w:p>
    <w:p w:rsidR="00F35D82" w:rsidRDefault="00F35D82" w:rsidP="00F35D82">
      <w:pPr>
        <w:spacing w:after="0"/>
        <w:jc w:val="both"/>
        <w:rPr>
          <w:rFonts w:ascii="Calibri" w:eastAsia="Times New Roman" w:hAnsi="Calibri" w:cs="Times New Roman"/>
          <w:b/>
        </w:rPr>
      </w:pPr>
      <w:r w:rsidRPr="00F35D82">
        <w:rPr>
          <w:rFonts w:ascii="Calibri" w:eastAsia="Times New Roman" w:hAnsi="Calibri" w:cs="Times New Roman"/>
          <w:b/>
        </w:rPr>
        <w:t>Tra le voci relative alla valutazione del “curriculum vitae” è indicato: “Direzione e/o responsabilità di Strutture di ricerca”. Questa voce è da intendersi come “Direzione e/o responsabilità di Strutture di ricerca e altre articolazioni organizzative”?</w:t>
      </w:r>
    </w:p>
    <w:p w:rsidR="00F35D82" w:rsidRPr="00F35D82" w:rsidRDefault="00F35D82" w:rsidP="00F35D82">
      <w:pPr>
        <w:spacing w:after="0"/>
        <w:jc w:val="both"/>
        <w:rPr>
          <w:rFonts w:ascii="Calibri" w:eastAsia="Times New Roman" w:hAnsi="Calibri" w:cs="Times New Roman"/>
          <w:b/>
        </w:rPr>
      </w:pPr>
    </w:p>
    <w:p w:rsidR="00F35D82" w:rsidRPr="00F35D82" w:rsidRDefault="00F35D82" w:rsidP="00F35D82">
      <w:pPr>
        <w:spacing w:after="0"/>
        <w:jc w:val="both"/>
        <w:rPr>
          <w:rFonts w:ascii="Calibri" w:eastAsia="Times New Roman" w:hAnsi="Calibri" w:cs="Times New Roman"/>
          <w:b/>
        </w:rPr>
      </w:pPr>
      <w:r w:rsidRPr="00F35D82">
        <w:rPr>
          <w:rFonts w:ascii="Calibri" w:eastAsia="Times New Roman" w:hAnsi="Calibri" w:cs="Times New Roman"/>
          <w:b/>
        </w:rPr>
        <w:t>RISPOSTA (RETTIFICATA):</w:t>
      </w:r>
    </w:p>
    <w:p w:rsidR="00F35D82" w:rsidRPr="00F35D82" w:rsidRDefault="00F35D82" w:rsidP="00F35D82">
      <w:pPr>
        <w:spacing w:after="0"/>
        <w:jc w:val="both"/>
        <w:rPr>
          <w:rFonts w:ascii="Calibri" w:eastAsia="Times New Roman" w:hAnsi="Calibri" w:cs="Times New Roman"/>
        </w:rPr>
      </w:pPr>
      <w:r w:rsidRPr="00F35D82">
        <w:rPr>
          <w:rFonts w:ascii="Calibri" w:eastAsia="Times New Roman" w:hAnsi="Calibri" w:cs="Times New Roman"/>
        </w:rPr>
        <w:t>No. Le Strutture di Ricerca sono solo quelle definite dall’articolo 17 del vigente Statuto. La responsabilità e direzione di “</w:t>
      </w:r>
      <w:r w:rsidRPr="00F35D82">
        <w:rPr>
          <w:rFonts w:ascii="Calibri" w:eastAsia="Times New Roman" w:hAnsi="Calibri" w:cs="Times New Roman"/>
          <w:b/>
          <w:i/>
        </w:rPr>
        <w:t>altre articolazioni organizzative</w:t>
      </w:r>
      <w:r w:rsidRPr="00F35D82">
        <w:rPr>
          <w:rFonts w:ascii="Calibri" w:eastAsia="Times New Roman" w:hAnsi="Calibri" w:cs="Times New Roman"/>
        </w:rPr>
        <w:t>” descritte nello Statuto e nel Regolamento di Organizzazione e Funzionamento vigenti sono da intendersi ricomprese nella voce “</w:t>
      </w:r>
      <w:r w:rsidRPr="00F35D82">
        <w:rPr>
          <w:rFonts w:ascii="Calibri" w:eastAsia="Times New Roman" w:hAnsi="Calibri" w:cs="Times New Roman"/>
          <w:b/>
          <w:bCs/>
          <w:i/>
        </w:rPr>
        <w:t>Coordinamento/responsabilità scientifico/tecnico/gestionale di progetto</w:t>
      </w:r>
      <w:r w:rsidRPr="00F35D82">
        <w:rPr>
          <w:rFonts w:ascii="Calibri" w:eastAsia="Times New Roman" w:hAnsi="Calibri" w:cs="Times New Roman"/>
          <w:b/>
        </w:rPr>
        <w:t>”.</w:t>
      </w:r>
    </w:p>
    <w:p w:rsidR="00F35D82" w:rsidRDefault="00F35D82" w:rsidP="00F35D82">
      <w:pPr>
        <w:jc w:val="both"/>
        <w:rPr>
          <w:rFonts w:ascii="Calibri" w:eastAsia="Times New Roman" w:hAnsi="Calibri" w:cs="Times New Roman"/>
        </w:rPr>
      </w:pPr>
    </w:p>
    <w:p w:rsidR="00F35D82" w:rsidRDefault="00F35D82" w:rsidP="00F35D82">
      <w:pPr>
        <w:jc w:val="both"/>
        <w:rPr>
          <w:rFonts w:ascii="Calibri" w:eastAsia="Times New Roman" w:hAnsi="Calibri" w:cs="Times New Roman"/>
        </w:rPr>
      </w:pPr>
    </w:p>
    <w:p w:rsidR="00F35D82" w:rsidRPr="00F35D82" w:rsidRDefault="00F35D82" w:rsidP="00F35D82">
      <w:pPr>
        <w:jc w:val="both"/>
        <w:rPr>
          <w:rFonts w:ascii="Calibri" w:eastAsia="Times New Roman" w:hAnsi="Calibri" w:cs="Times New Roman"/>
        </w:rPr>
      </w:pPr>
    </w:p>
    <w:p w:rsidR="00F35D82" w:rsidRPr="00F35D82" w:rsidRDefault="00F35D82" w:rsidP="00F35D82">
      <w:pPr>
        <w:jc w:val="both"/>
        <w:rPr>
          <w:rFonts w:ascii="Calibri" w:eastAsia="Times New Roman" w:hAnsi="Calibri" w:cs="Times New Roman"/>
          <w:b/>
        </w:rPr>
      </w:pPr>
      <w:r>
        <w:rPr>
          <w:rFonts w:ascii="Calibri" w:eastAsia="Times New Roman" w:hAnsi="Calibri" w:cs="Times New Roman"/>
          <w:b/>
        </w:rPr>
        <w:t>10</w:t>
      </w:r>
      <w:r w:rsidRPr="00F35D82">
        <w:rPr>
          <w:rFonts w:ascii="Calibri" w:eastAsia="Times New Roman" w:hAnsi="Calibri" w:cs="Times New Roman"/>
          <w:b/>
        </w:rPr>
        <w:t>) DOMANDA:</w:t>
      </w:r>
    </w:p>
    <w:p w:rsidR="00F35D82" w:rsidRPr="00F35D82" w:rsidRDefault="00F35D82" w:rsidP="00F35D82">
      <w:pPr>
        <w:jc w:val="both"/>
        <w:rPr>
          <w:rFonts w:ascii="Calibri" w:eastAsia="Times New Roman" w:hAnsi="Calibri" w:cs="Times New Roman"/>
          <w:b/>
        </w:rPr>
      </w:pPr>
      <w:r w:rsidRPr="00F35D82">
        <w:rPr>
          <w:rFonts w:ascii="Calibri" w:eastAsia="Times New Roman" w:hAnsi="Calibri" w:cs="Times New Roman"/>
          <w:b/>
        </w:rPr>
        <w:t>Nella macro sezione “Curriculum vitae” dell’Allegato C dei bandi di selezione per le progressioni di carriera del personale Tecnologo è indicata la seguente voce: “Coordinamento/responsabilità scientifico/tecnico/gestionale di progetto”. Per “progetto” può intendersi anche “progetti” o “gruppi di progetti”? Nella voce “progetto” possono ritenersi comprese anche le funzioni di Responsabili delle Unità Tematico Gestionali “UTG” o di eventuali altre articolazioni organizzative, diverse dalle Strutture di Ricerca, e le funzioni di Responsabili scientifici dei progetti?</w:t>
      </w:r>
    </w:p>
    <w:p w:rsidR="00F35D82" w:rsidRPr="00F35D82" w:rsidRDefault="00F35D82" w:rsidP="00F35D82">
      <w:pPr>
        <w:spacing w:after="0"/>
        <w:jc w:val="both"/>
        <w:rPr>
          <w:rFonts w:ascii="Calibri" w:eastAsia="Times New Roman" w:hAnsi="Calibri" w:cs="Times New Roman"/>
          <w:b/>
        </w:rPr>
      </w:pPr>
      <w:r w:rsidRPr="00F35D82">
        <w:rPr>
          <w:rFonts w:ascii="Calibri" w:eastAsia="Times New Roman" w:hAnsi="Calibri" w:cs="Times New Roman"/>
          <w:b/>
        </w:rPr>
        <w:t>RISPOSTA:</w:t>
      </w:r>
    </w:p>
    <w:p w:rsidR="00F35D82" w:rsidRPr="00F35D82" w:rsidRDefault="00F35D82" w:rsidP="00F35D82">
      <w:pPr>
        <w:spacing w:after="0"/>
        <w:jc w:val="both"/>
        <w:rPr>
          <w:rFonts w:ascii="Calibri" w:eastAsia="Times New Roman" w:hAnsi="Calibri" w:cs="Times New Roman"/>
        </w:rPr>
      </w:pPr>
      <w:r w:rsidRPr="00F35D82">
        <w:rPr>
          <w:rFonts w:ascii="Calibri" w:eastAsia="Times New Roman" w:hAnsi="Calibri" w:cs="Times New Roman"/>
        </w:rPr>
        <w:t>Nella voce: “</w:t>
      </w:r>
      <w:r w:rsidRPr="00F35D82">
        <w:rPr>
          <w:rFonts w:ascii="Calibri" w:eastAsia="Times New Roman" w:hAnsi="Calibri" w:cs="Times New Roman"/>
          <w:b/>
          <w:i/>
        </w:rPr>
        <w:t>Coordinamento/responsabilità scientifico/tecnico/gestionale di progetto</w:t>
      </w:r>
      <w:r w:rsidRPr="00F35D82">
        <w:rPr>
          <w:rFonts w:ascii="Calibri" w:eastAsia="Times New Roman" w:hAnsi="Calibri" w:cs="Times New Roman"/>
        </w:rPr>
        <w:t>”, contenuta nella macro sezione “</w:t>
      </w:r>
      <w:r w:rsidRPr="00F35D82">
        <w:rPr>
          <w:rFonts w:ascii="Calibri" w:eastAsia="Times New Roman" w:hAnsi="Calibri" w:cs="Times New Roman"/>
          <w:b/>
          <w:i/>
        </w:rPr>
        <w:t>Curriculum vitae</w:t>
      </w:r>
      <w:r w:rsidRPr="00F35D82">
        <w:rPr>
          <w:rFonts w:ascii="Calibri" w:eastAsia="Times New Roman" w:hAnsi="Calibri" w:cs="Times New Roman"/>
        </w:rPr>
        <w:t>” dell’Allegato C dei bandi di selezione per le progressioni di carriera del personale Tecnologo, il termine “</w:t>
      </w:r>
      <w:r w:rsidRPr="00F35D82">
        <w:rPr>
          <w:rFonts w:ascii="Calibri" w:eastAsia="Times New Roman" w:hAnsi="Calibri" w:cs="Times New Roman"/>
          <w:b/>
          <w:i/>
        </w:rPr>
        <w:t>progetto</w:t>
      </w:r>
      <w:r w:rsidRPr="00F35D82">
        <w:rPr>
          <w:rFonts w:ascii="Calibri" w:eastAsia="Times New Roman" w:hAnsi="Calibri" w:cs="Times New Roman"/>
        </w:rPr>
        <w:t>” si riferisce, in senso lato, anche a “</w:t>
      </w:r>
      <w:r w:rsidRPr="00F35D82">
        <w:rPr>
          <w:rFonts w:ascii="Calibri" w:eastAsia="Times New Roman" w:hAnsi="Calibri" w:cs="Times New Roman"/>
          <w:b/>
          <w:i/>
        </w:rPr>
        <w:t>progetti</w:t>
      </w:r>
      <w:r w:rsidRPr="00F35D82">
        <w:rPr>
          <w:rFonts w:ascii="Calibri" w:eastAsia="Times New Roman" w:hAnsi="Calibri" w:cs="Times New Roman"/>
        </w:rPr>
        <w:t>” o a “</w:t>
      </w:r>
      <w:r w:rsidRPr="00F35D82">
        <w:rPr>
          <w:rFonts w:ascii="Calibri" w:eastAsia="Times New Roman" w:hAnsi="Calibri" w:cs="Times New Roman"/>
          <w:b/>
          <w:i/>
        </w:rPr>
        <w:t>gruppi di progetti</w:t>
      </w:r>
      <w:r w:rsidRPr="00F35D82">
        <w:rPr>
          <w:rFonts w:ascii="Calibri" w:eastAsia="Times New Roman" w:hAnsi="Calibri" w:cs="Times New Roman"/>
        </w:rPr>
        <w:t xml:space="preserve">”. </w:t>
      </w:r>
    </w:p>
    <w:p w:rsidR="00F35D82" w:rsidRPr="00F35D82" w:rsidRDefault="00F35D82" w:rsidP="00F35D82">
      <w:pPr>
        <w:spacing w:after="0"/>
        <w:jc w:val="both"/>
        <w:rPr>
          <w:rFonts w:ascii="Calibri" w:eastAsia="Times New Roman" w:hAnsi="Calibri" w:cs="Times New Roman"/>
        </w:rPr>
      </w:pPr>
      <w:r w:rsidRPr="00F35D82">
        <w:rPr>
          <w:rFonts w:ascii="Calibri" w:eastAsia="Times New Roman" w:hAnsi="Calibri" w:cs="Times New Roman"/>
        </w:rPr>
        <w:t xml:space="preserve">Inoltre, in questa voce devono ritenersi senz’altro comprese le funzioni dei Responsabili delle articolazioni organizzative dell’Ente. Tra queste assumono particolare rilievo le articolazioni previste dal vigente Statuto, quali le Unità Tematico Gestionali (UTG) e le Unità Scientifiche Centrali (USC), e, in subordine, quella prevista dal Regolamento di Organizzazione e Funzionamento vigente, ovvero la Struttura Tecnica della Direzione Scientifica. </w:t>
      </w:r>
    </w:p>
    <w:bookmarkEnd w:id="0"/>
    <w:p w:rsidR="00733459" w:rsidRDefault="00733459" w:rsidP="001A28D6">
      <w:pPr>
        <w:jc w:val="both"/>
        <w:rPr>
          <w:rFonts w:ascii="Calibri" w:eastAsia="Times New Roman" w:hAnsi="Calibri" w:cs="Times New Roman"/>
        </w:rPr>
      </w:pPr>
    </w:p>
    <w:p w:rsidR="00137B59" w:rsidRPr="00137B59" w:rsidRDefault="00137B59" w:rsidP="00137B59">
      <w:pPr>
        <w:pStyle w:val="Paragrafoelenco"/>
        <w:numPr>
          <w:ilvl w:val="0"/>
          <w:numId w:val="8"/>
        </w:numPr>
        <w:ind w:left="426" w:hanging="426"/>
        <w:jc w:val="both"/>
        <w:rPr>
          <w:rFonts w:ascii="Calibri" w:eastAsia="Times New Roman" w:hAnsi="Calibri" w:cs="Times New Roman"/>
          <w:b/>
        </w:rPr>
      </w:pPr>
      <w:r w:rsidRPr="00137B59">
        <w:rPr>
          <w:rFonts w:ascii="Calibri" w:eastAsia="Times New Roman" w:hAnsi="Calibri" w:cs="Times New Roman"/>
          <w:b/>
        </w:rPr>
        <w:t>DOMANDA:</w:t>
      </w:r>
    </w:p>
    <w:p w:rsidR="00137B59" w:rsidRPr="00137B59" w:rsidRDefault="00137B59" w:rsidP="00137B59">
      <w:pPr>
        <w:spacing w:after="0"/>
        <w:jc w:val="both"/>
        <w:rPr>
          <w:rFonts w:ascii="Calibri" w:eastAsia="Times New Roman" w:hAnsi="Calibri" w:cs="Times New Roman"/>
          <w:b/>
        </w:rPr>
      </w:pPr>
      <w:r w:rsidRPr="00137B59">
        <w:rPr>
          <w:rFonts w:ascii="Calibri" w:eastAsia="Times New Roman" w:hAnsi="Calibri" w:cs="Times New Roman"/>
          <w:b/>
        </w:rPr>
        <w:t xml:space="preserve">La domanda di partecipazione alla selezione con la relativa documentazione allegata dovrà essere inviata, a pena di esclusione, tramite POSTA ELETTRONICA CERTIFICATA (PEC). </w:t>
      </w:r>
      <w:proofErr w:type="gramStart"/>
      <w:r w:rsidRPr="00137B59">
        <w:rPr>
          <w:rFonts w:ascii="Calibri" w:eastAsia="Times New Roman" w:hAnsi="Calibri" w:cs="Times New Roman"/>
          <w:b/>
        </w:rPr>
        <w:t>E’</w:t>
      </w:r>
      <w:proofErr w:type="gramEnd"/>
      <w:r w:rsidRPr="00137B59">
        <w:rPr>
          <w:rFonts w:ascii="Calibri" w:eastAsia="Times New Roman" w:hAnsi="Calibri" w:cs="Times New Roman"/>
          <w:b/>
        </w:rPr>
        <w:t xml:space="preserve"> possibile zippare la cartella contenente i </w:t>
      </w:r>
      <w:proofErr w:type="spellStart"/>
      <w:r w:rsidRPr="00137B59">
        <w:rPr>
          <w:rFonts w:ascii="Calibri" w:eastAsia="Times New Roman" w:hAnsi="Calibri" w:cs="Times New Roman"/>
          <w:b/>
        </w:rPr>
        <w:t>files</w:t>
      </w:r>
      <w:proofErr w:type="spellEnd"/>
      <w:r w:rsidRPr="00137B59">
        <w:rPr>
          <w:rFonts w:ascii="Calibri" w:eastAsia="Times New Roman" w:hAnsi="Calibri" w:cs="Times New Roman"/>
          <w:b/>
        </w:rPr>
        <w:t xml:space="preserve"> relativi alla domanda e alla documentazione ad essa allegata? Quale deve essere la dimensione massima dei </w:t>
      </w:r>
      <w:proofErr w:type="spellStart"/>
      <w:r w:rsidRPr="00137B59">
        <w:rPr>
          <w:rFonts w:ascii="Calibri" w:eastAsia="Times New Roman" w:hAnsi="Calibri" w:cs="Times New Roman"/>
          <w:b/>
        </w:rPr>
        <w:t>files</w:t>
      </w:r>
      <w:proofErr w:type="spellEnd"/>
      <w:r w:rsidRPr="00137B59">
        <w:rPr>
          <w:rFonts w:ascii="Calibri" w:eastAsia="Times New Roman" w:hAnsi="Calibri" w:cs="Times New Roman"/>
          <w:b/>
        </w:rPr>
        <w:t xml:space="preserve"> e/o delle cartelle contenenti i </w:t>
      </w:r>
      <w:proofErr w:type="spellStart"/>
      <w:r w:rsidRPr="00137B59">
        <w:rPr>
          <w:rFonts w:ascii="Calibri" w:eastAsia="Times New Roman" w:hAnsi="Calibri" w:cs="Times New Roman"/>
          <w:b/>
        </w:rPr>
        <w:t>files</w:t>
      </w:r>
      <w:proofErr w:type="spellEnd"/>
      <w:r w:rsidRPr="00137B59">
        <w:rPr>
          <w:rFonts w:ascii="Calibri" w:eastAsia="Times New Roman" w:hAnsi="Calibri" w:cs="Times New Roman"/>
          <w:b/>
        </w:rPr>
        <w:t>?</w:t>
      </w:r>
    </w:p>
    <w:p w:rsidR="00137B59" w:rsidRDefault="00137B59" w:rsidP="00137B59">
      <w:pPr>
        <w:spacing w:after="0"/>
        <w:jc w:val="both"/>
        <w:rPr>
          <w:rFonts w:ascii="Calibri" w:eastAsia="Times New Roman" w:hAnsi="Calibri" w:cs="Times New Roman"/>
          <w:b/>
        </w:rPr>
      </w:pPr>
    </w:p>
    <w:p w:rsidR="00137B59" w:rsidRPr="00137B59" w:rsidRDefault="00137B59" w:rsidP="00137B59">
      <w:pPr>
        <w:spacing w:after="0"/>
        <w:jc w:val="both"/>
        <w:rPr>
          <w:rFonts w:ascii="Calibri" w:eastAsia="Times New Roman" w:hAnsi="Calibri" w:cs="Times New Roman"/>
          <w:b/>
        </w:rPr>
      </w:pPr>
      <w:r w:rsidRPr="00137B59">
        <w:rPr>
          <w:rFonts w:ascii="Calibri" w:eastAsia="Times New Roman" w:hAnsi="Calibri" w:cs="Times New Roman"/>
          <w:b/>
        </w:rPr>
        <w:t>RISPOSTA:</w:t>
      </w:r>
    </w:p>
    <w:p w:rsidR="00137B59" w:rsidRPr="00137B59" w:rsidRDefault="00137B59" w:rsidP="00137B59">
      <w:pPr>
        <w:spacing w:after="0"/>
        <w:jc w:val="both"/>
        <w:rPr>
          <w:rFonts w:ascii="Calibri" w:eastAsia="Times New Roman" w:hAnsi="Calibri" w:cs="Times New Roman"/>
        </w:rPr>
      </w:pPr>
      <w:r w:rsidRPr="00137B59">
        <w:rPr>
          <w:rFonts w:ascii="Calibri" w:eastAsia="Times New Roman" w:hAnsi="Calibri" w:cs="Times New Roman"/>
        </w:rPr>
        <w:t xml:space="preserve">La cartella contenente i </w:t>
      </w:r>
      <w:proofErr w:type="spellStart"/>
      <w:r w:rsidRPr="00137B59">
        <w:rPr>
          <w:rFonts w:ascii="Calibri" w:eastAsia="Times New Roman" w:hAnsi="Calibri" w:cs="Times New Roman"/>
        </w:rPr>
        <w:t>files</w:t>
      </w:r>
      <w:proofErr w:type="spellEnd"/>
      <w:r w:rsidRPr="00137B59">
        <w:rPr>
          <w:rFonts w:ascii="Calibri" w:eastAsia="Times New Roman" w:hAnsi="Calibri" w:cs="Times New Roman"/>
        </w:rPr>
        <w:t xml:space="preserve"> da inviare tramite Posta Elettronica Certificata (PEC) può essere zippata. La documentazione allegata al messaggio di PEC può avere una dimensione massima consigliata di circa 30 MB. Al fine di agevolare l’effettiva ricezione della predetta documentazione è opportuno scansionare i documenti in formato PDF, in bianco e nero e con una bassa risoluzione che, comunque, consenta la lettura del documento. Qualora la documentazione da trasmettere superi la dimensione massima consigliata, si potrà procedere all’invio della stessa, entro e non oltre la scadenza dei termini previsti dal bando di selezione, utilizzando più messaggi di PEC, così come disposto dall’art.3, comma 6 dei bandi di selezione per le progressioni di carriera del personale Ricercatore e Tecnologo, ai sensi dell’articolo 15 del "Contratto Collettivo Nazionale di Lavoro del Personale del Comparto delle Istituzioni e degli Enti di Ricerca e Sperimentazione per il Quadriennio Normativo 2002-2005 ed il Biennio Economico 2002-2003", sottoscritto il 7 aprile 2006.</w:t>
      </w:r>
    </w:p>
    <w:p w:rsidR="00137B59" w:rsidRDefault="00137B59" w:rsidP="00137B59">
      <w:pPr>
        <w:spacing w:after="0"/>
        <w:jc w:val="both"/>
        <w:rPr>
          <w:rFonts w:ascii="Calibri" w:eastAsia="Times New Roman" w:hAnsi="Calibri" w:cs="Times New Roman"/>
        </w:rPr>
      </w:pPr>
    </w:p>
    <w:p w:rsidR="008E4E8A" w:rsidRDefault="008E4E8A" w:rsidP="00137B59">
      <w:pPr>
        <w:spacing w:after="0"/>
        <w:jc w:val="both"/>
        <w:rPr>
          <w:rFonts w:ascii="Calibri" w:eastAsia="Times New Roman" w:hAnsi="Calibri" w:cs="Times New Roman"/>
        </w:rPr>
      </w:pPr>
    </w:p>
    <w:p w:rsidR="008E4E8A" w:rsidRPr="008E4E8A" w:rsidRDefault="008E4E8A" w:rsidP="008E4E8A">
      <w:pPr>
        <w:pStyle w:val="Paragrafoelenco"/>
        <w:numPr>
          <w:ilvl w:val="0"/>
          <w:numId w:val="8"/>
        </w:numPr>
        <w:spacing w:after="0"/>
        <w:ind w:left="426" w:hanging="426"/>
        <w:jc w:val="both"/>
        <w:rPr>
          <w:rFonts w:ascii="Calibri" w:eastAsia="Times New Roman" w:hAnsi="Calibri" w:cs="Times New Roman"/>
          <w:b/>
        </w:rPr>
      </w:pPr>
      <w:r w:rsidRPr="008E4E8A">
        <w:rPr>
          <w:rFonts w:ascii="Calibri" w:eastAsia="Times New Roman" w:hAnsi="Calibri" w:cs="Times New Roman"/>
          <w:b/>
        </w:rPr>
        <w:t>DOMANDA</w:t>
      </w:r>
      <w:r w:rsidR="00BA11C2">
        <w:rPr>
          <w:rFonts w:ascii="Calibri" w:eastAsia="Times New Roman" w:hAnsi="Calibri" w:cs="Times New Roman"/>
          <w:b/>
        </w:rPr>
        <w:t>:</w:t>
      </w:r>
    </w:p>
    <w:p w:rsidR="008E4E8A" w:rsidRDefault="008E4E8A" w:rsidP="008E4E8A">
      <w:pPr>
        <w:spacing w:after="0"/>
        <w:jc w:val="both"/>
        <w:rPr>
          <w:rFonts w:ascii="Calibri" w:eastAsia="Times New Roman" w:hAnsi="Calibri" w:cs="Times New Roman"/>
        </w:rPr>
      </w:pPr>
      <w:r>
        <w:rPr>
          <w:rFonts w:ascii="Calibri" w:eastAsia="Times New Roman" w:hAnsi="Calibri" w:cs="Times New Roman"/>
        </w:rPr>
        <w:t>Qual è la capienza della casella PEC</w:t>
      </w:r>
      <w:r w:rsidRPr="008E4E8A">
        <w:rPr>
          <w:rFonts w:ascii="Calibri" w:eastAsia="Times New Roman" w:hAnsi="Calibri" w:cs="Times New Roman"/>
          <w:iCs/>
        </w:rPr>
        <w:t> </w:t>
      </w:r>
      <w:hyperlink r:id="rId6" w:history="1">
        <w:r w:rsidRPr="008E4E8A">
          <w:rPr>
            <w:rStyle w:val="Collegamentoipertestuale"/>
            <w:rFonts w:ascii="Calibri" w:eastAsia="Times New Roman" w:hAnsi="Calibri" w:cs="Times New Roman"/>
            <w:iCs/>
          </w:rPr>
          <w:t>inafsedecentrale@pcert.postecert.it</w:t>
        </w:r>
      </w:hyperlink>
      <w:r>
        <w:rPr>
          <w:rFonts w:ascii="Calibri" w:eastAsia="Times New Roman" w:hAnsi="Calibri" w:cs="Times New Roman"/>
        </w:rPr>
        <w:t>?</w:t>
      </w:r>
    </w:p>
    <w:p w:rsidR="008E4E8A" w:rsidRPr="008E4E8A" w:rsidRDefault="008E4E8A" w:rsidP="008E4E8A">
      <w:pPr>
        <w:spacing w:after="0"/>
        <w:jc w:val="both"/>
        <w:rPr>
          <w:rFonts w:ascii="Calibri" w:eastAsia="Times New Roman" w:hAnsi="Calibri" w:cs="Times New Roman"/>
        </w:rPr>
      </w:pPr>
    </w:p>
    <w:p w:rsidR="008E4E8A" w:rsidRPr="008E4E8A" w:rsidRDefault="008E4E8A" w:rsidP="00137B59">
      <w:pPr>
        <w:spacing w:after="0"/>
        <w:jc w:val="both"/>
        <w:rPr>
          <w:rFonts w:ascii="Calibri" w:eastAsia="Times New Roman" w:hAnsi="Calibri" w:cs="Times New Roman"/>
          <w:u w:val="single"/>
        </w:rPr>
      </w:pPr>
      <w:r w:rsidRPr="008E4E8A">
        <w:rPr>
          <w:rFonts w:ascii="Calibri" w:eastAsia="Times New Roman" w:hAnsi="Calibri" w:cs="Times New Roman"/>
          <w:iCs/>
        </w:rPr>
        <w:t>La capi</w:t>
      </w:r>
      <w:r>
        <w:rPr>
          <w:rFonts w:ascii="Calibri" w:eastAsia="Times New Roman" w:hAnsi="Calibri" w:cs="Times New Roman"/>
          <w:iCs/>
        </w:rPr>
        <w:t>e</w:t>
      </w:r>
      <w:r w:rsidRPr="008E4E8A">
        <w:rPr>
          <w:rFonts w:ascii="Calibri" w:eastAsia="Times New Roman" w:hAnsi="Calibri" w:cs="Times New Roman"/>
          <w:iCs/>
        </w:rPr>
        <w:t>nza della casella PEC </w:t>
      </w:r>
      <w:hyperlink r:id="rId7" w:history="1">
        <w:r w:rsidRPr="008E4E8A">
          <w:rPr>
            <w:rStyle w:val="Collegamentoipertestuale"/>
            <w:rFonts w:ascii="Calibri" w:eastAsia="Times New Roman" w:hAnsi="Calibri" w:cs="Times New Roman"/>
            <w:iCs/>
          </w:rPr>
          <w:t>inafsedecentrale@pcert.postecert.it</w:t>
        </w:r>
      </w:hyperlink>
      <w:r w:rsidRPr="008E4E8A">
        <w:rPr>
          <w:rFonts w:ascii="Calibri" w:eastAsia="Times New Roman" w:hAnsi="Calibri" w:cs="Times New Roman"/>
          <w:iCs/>
        </w:rPr>
        <w:t>, come dichiarato da Poste Italiane, è pari  1 GB. Al fine di evitare possibili intasamenti</w:t>
      </w:r>
      <w:r w:rsidRPr="00BA11C2">
        <w:rPr>
          <w:rFonts w:ascii="Calibri" w:eastAsia="Times New Roman" w:hAnsi="Calibri" w:cs="Times New Roman"/>
          <w:iCs/>
        </w:rPr>
        <w:t xml:space="preserve">, </w:t>
      </w:r>
      <w:r w:rsidRPr="008E4E8A">
        <w:rPr>
          <w:rFonts w:ascii="Calibri" w:eastAsia="Times New Roman" w:hAnsi="Calibri" w:cs="Times New Roman"/>
          <w:iCs/>
          <w:u w:val="single"/>
        </w:rPr>
        <w:t>si raccomanda tuttavia di effettuare invii i cui allegati non s</w:t>
      </w:r>
      <w:r>
        <w:rPr>
          <w:rFonts w:ascii="Calibri" w:eastAsia="Times New Roman" w:hAnsi="Calibri" w:cs="Times New Roman"/>
          <w:iCs/>
          <w:u w:val="single"/>
        </w:rPr>
        <w:t>uperino la dimensione dei 30 MB</w:t>
      </w:r>
      <w:r w:rsidRPr="008E4E8A">
        <w:rPr>
          <w:rFonts w:ascii="Calibri" w:eastAsia="Times New Roman" w:hAnsi="Calibri" w:cs="Times New Roman"/>
          <w:iCs/>
          <w:u w:val="single"/>
        </w:rPr>
        <w:t>.</w:t>
      </w:r>
      <w:bookmarkStart w:id="1" w:name="_GoBack"/>
      <w:bookmarkEnd w:id="1"/>
    </w:p>
    <w:sectPr w:rsidR="008E4E8A" w:rsidRPr="008E4E8A" w:rsidSect="007933D6">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3E6"/>
    <w:multiLevelType w:val="hybridMultilevel"/>
    <w:tmpl w:val="AC7EE0F8"/>
    <w:lvl w:ilvl="0" w:tplc="0AE44120">
      <w:start w:val="1"/>
      <w:numFmt w:val="decimal"/>
      <w:lvlText w:val="%1)"/>
      <w:lvlJc w:val="left"/>
      <w:pPr>
        <w:ind w:left="720" w:hanging="360"/>
      </w:pPr>
      <w:rPr>
        <w:rFonts w:ascii="Calibri" w:eastAsia="Calibri" w:hAnsi="Calibri"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B59251A"/>
    <w:multiLevelType w:val="hybridMultilevel"/>
    <w:tmpl w:val="35D221B8"/>
    <w:lvl w:ilvl="0" w:tplc="04100011">
      <w:start w:val="1"/>
      <w:numFmt w:val="decimal"/>
      <w:lvlText w:val="%1)"/>
      <w:lvlJc w:val="left"/>
      <w:pPr>
        <w:ind w:left="475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044C8F"/>
    <w:multiLevelType w:val="hybridMultilevel"/>
    <w:tmpl w:val="14288CB2"/>
    <w:lvl w:ilvl="0" w:tplc="E7EE48F4">
      <w:start w:val="11"/>
      <w:numFmt w:val="decimal"/>
      <w:lvlText w:val="%1)"/>
      <w:lvlJc w:val="left"/>
      <w:pPr>
        <w:ind w:left="4755" w:hanging="360"/>
      </w:pPr>
      <w:rPr>
        <w:rFonts w:hint="default"/>
      </w:rPr>
    </w:lvl>
    <w:lvl w:ilvl="1" w:tplc="04100019" w:tentative="1">
      <w:start w:val="1"/>
      <w:numFmt w:val="lowerLetter"/>
      <w:lvlText w:val="%2."/>
      <w:lvlJc w:val="left"/>
      <w:pPr>
        <w:ind w:left="5475" w:hanging="360"/>
      </w:pPr>
    </w:lvl>
    <w:lvl w:ilvl="2" w:tplc="0410001B" w:tentative="1">
      <w:start w:val="1"/>
      <w:numFmt w:val="lowerRoman"/>
      <w:lvlText w:val="%3."/>
      <w:lvlJc w:val="right"/>
      <w:pPr>
        <w:ind w:left="6195" w:hanging="180"/>
      </w:pPr>
    </w:lvl>
    <w:lvl w:ilvl="3" w:tplc="0410000F" w:tentative="1">
      <w:start w:val="1"/>
      <w:numFmt w:val="decimal"/>
      <w:lvlText w:val="%4."/>
      <w:lvlJc w:val="left"/>
      <w:pPr>
        <w:ind w:left="6915" w:hanging="360"/>
      </w:pPr>
    </w:lvl>
    <w:lvl w:ilvl="4" w:tplc="04100019" w:tentative="1">
      <w:start w:val="1"/>
      <w:numFmt w:val="lowerLetter"/>
      <w:lvlText w:val="%5."/>
      <w:lvlJc w:val="left"/>
      <w:pPr>
        <w:ind w:left="7635" w:hanging="360"/>
      </w:pPr>
    </w:lvl>
    <w:lvl w:ilvl="5" w:tplc="0410001B" w:tentative="1">
      <w:start w:val="1"/>
      <w:numFmt w:val="lowerRoman"/>
      <w:lvlText w:val="%6."/>
      <w:lvlJc w:val="right"/>
      <w:pPr>
        <w:ind w:left="8355" w:hanging="180"/>
      </w:pPr>
    </w:lvl>
    <w:lvl w:ilvl="6" w:tplc="0410000F" w:tentative="1">
      <w:start w:val="1"/>
      <w:numFmt w:val="decimal"/>
      <w:lvlText w:val="%7."/>
      <w:lvlJc w:val="left"/>
      <w:pPr>
        <w:ind w:left="9075" w:hanging="360"/>
      </w:pPr>
    </w:lvl>
    <w:lvl w:ilvl="7" w:tplc="04100019" w:tentative="1">
      <w:start w:val="1"/>
      <w:numFmt w:val="lowerLetter"/>
      <w:lvlText w:val="%8."/>
      <w:lvlJc w:val="left"/>
      <w:pPr>
        <w:ind w:left="9795" w:hanging="360"/>
      </w:pPr>
    </w:lvl>
    <w:lvl w:ilvl="8" w:tplc="0410001B" w:tentative="1">
      <w:start w:val="1"/>
      <w:numFmt w:val="lowerRoman"/>
      <w:lvlText w:val="%9."/>
      <w:lvlJc w:val="right"/>
      <w:pPr>
        <w:ind w:left="10515" w:hanging="180"/>
      </w:pPr>
    </w:lvl>
  </w:abstractNum>
  <w:abstractNum w:abstractNumId="3" w15:restartNumberingAfterBreak="0">
    <w:nsid w:val="458C3F98"/>
    <w:multiLevelType w:val="hybridMultilevel"/>
    <w:tmpl w:val="63D42900"/>
    <w:lvl w:ilvl="0" w:tplc="5EF2C408">
      <w:start w:val="1"/>
      <w:numFmt w:val="lowerLetter"/>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453423"/>
    <w:multiLevelType w:val="hybridMultilevel"/>
    <w:tmpl w:val="E4065BAA"/>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6A3F33B9"/>
    <w:multiLevelType w:val="multilevel"/>
    <w:tmpl w:val="D992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D1BF0"/>
    <w:multiLevelType w:val="hybridMultilevel"/>
    <w:tmpl w:val="E42E6964"/>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7" w15:restartNumberingAfterBreak="0">
    <w:nsid w:val="75B7452B"/>
    <w:multiLevelType w:val="hybridMultilevel"/>
    <w:tmpl w:val="35D221B8"/>
    <w:lvl w:ilvl="0" w:tplc="04100011">
      <w:start w:val="1"/>
      <w:numFmt w:val="decimal"/>
      <w:lvlText w:val="%1)"/>
      <w:lvlJc w:val="left"/>
      <w:pPr>
        <w:ind w:left="475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8B"/>
    <w:rsid w:val="00024D5D"/>
    <w:rsid w:val="000259F6"/>
    <w:rsid w:val="0007197D"/>
    <w:rsid w:val="001311A8"/>
    <w:rsid w:val="00137B59"/>
    <w:rsid w:val="00186534"/>
    <w:rsid w:val="001A28D6"/>
    <w:rsid w:val="001C6E36"/>
    <w:rsid w:val="001C7FD4"/>
    <w:rsid w:val="001F0509"/>
    <w:rsid w:val="002205C0"/>
    <w:rsid w:val="00224F64"/>
    <w:rsid w:val="002637D2"/>
    <w:rsid w:val="00272677"/>
    <w:rsid w:val="002B760A"/>
    <w:rsid w:val="002F2E0D"/>
    <w:rsid w:val="00327F1B"/>
    <w:rsid w:val="0033388C"/>
    <w:rsid w:val="003377B5"/>
    <w:rsid w:val="0039799C"/>
    <w:rsid w:val="003C2641"/>
    <w:rsid w:val="00466D39"/>
    <w:rsid w:val="00470953"/>
    <w:rsid w:val="004B0F2A"/>
    <w:rsid w:val="004C5283"/>
    <w:rsid w:val="004D0263"/>
    <w:rsid w:val="004E5C58"/>
    <w:rsid w:val="005534D0"/>
    <w:rsid w:val="00570393"/>
    <w:rsid w:val="00592057"/>
    <w:rsid w:val="005928FE"/>
    <w:rsid w:val="00595791"/>
    <w:rsid w:val="005C1F8E"/>
    <w:rsid w:val="005C48C8"/>
    <w:rsid w:val="005E70F7"/>
    <w:rsid w:val="00601B66"/>
    <w:rsid w:val="006111FD"/>
    <w:rsid w:val="0061184D"/>
    <w:rsid w:val="00614D05"/>
    <w:rsid w:val="00623598"/>
    <w:rsid w:val="00693CCE"/>
    <w:rsid w:val="006B7065"/>
    <w:rsid w:val="006D1CEA"/>
    <w:rsid w:val="00732CB8"/>
    <w:rsid w:val="00733459"/>
    <w:rsid w:val="00735F74"/>
    <w:rsid w:val="00746A14"/>
    <w:rsid w:val="00747900"/>
    <w:rsid w:val="007644A0"/>
    <w:rsid w:val="00787135"/>
    <w:rsid w:val="007933D6"/>
    <w:rsid w:val="007F05B5"/>
    <w:rsid w:val="008741A4"/>
    <w:rsid w:val="008E4E8A"/>
    <w:rsid w:val="008F7A1B"/>
    <w:rsid w:val="00922BD0"/>
    <w:rsid w:val="00927793"/>
    <w:rsid w:val="00930E21"/>
    <w:rsid w:val="00960635"/>
    <w:rsid w:val="00960738"/>
    <w:rsid w:val="009724DB"/>
    <w:rsid w:val="00981430"/>
    <w:rsid w:val="009C05BB"/>
    <w:rsid w:val="009E5E80"/>
    <w:rsid w:val="00A1512D"/>
    <w:rsid w:val="00A31FDC"/>
    <w:rsid w:val="00AC203C"/>
    <w:rsid w:val="00B14C4D"/>
    <w:rsid w:val="00B3265A"/>
    <w:rsid w:val="00B521AF"/>
    <w:rsid w:val="00B608B7"/>
    <w:rsid w:val="00B70A4D"/>
    <w:rsid w:val="00BA02FE"/>
    <w:rsid w:val="00BA11C2"/>
    <w:rsid w:val="00BC2A78"/>
    <w:rsid w:val="00BD7769"/>
    <w:rsid w:val="00BF12B8"/>
    <w:rsid w:val="00BF6E40"/>
    <w:rsid w:val="00C00CAE"/>
    <w:rsid w:val="00C15A35"/>
    <w:rsid w:val="00C212C8"/>
    <w:rsid w:val="00C92252"/>
    <w:rsid w:val="00CA557D"/>
    <w:rsid w:val="00CC0142"/>
    <w:rsid w:val="00CC1037"/>
    <w:rsid w:val="00CE013B"/>
    <w:rsid w:val="00D35C3C"/>
    <w:rsid w:val="00D45531"/>
    <w:rsid w:val="00D66DAB"/>
    <w:rsid w:val="00DA6A89"/>
    <w:rsid w:val="00E2218F"/>
    <w:rsid w:val="00E2778B"/>
    <w:rsid w:val="00E54A85"/>
    <w:rsid w:val="00E81D8E"/>
    <w:rsid w:val="00E903CB"/>
    <w:rsid w:val="00E93C2A"/>
    <w:rsid w:val="00ED1E78"/>
    <w:rsid w:val="00EF0E48"/>
    <w:rsid w:val="00F1123E"/>
    <w:rsid w:val="00F35D82"/>
    <w:rsid w:val="00F67F1C"/>
    <w:rsid w:val="00F83126"/>
    <w:rsid w:val="00F96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6866"/>
  <w15:chartTrackingRefBased/>
  <w15:docId w15:val="{DEAA31E8-18B2-4EF9-B882-48215A1E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20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03C"/>
    <w:rPr>
      <w:rFonts w:ascii="Segoe UI" w:hAnsi="Segoe UI" w:cs="Segoe UI"/>
      <w:sz w:val="18"/>
      <w:szCs w:val="18"/>
    </w:rPr>
  </w:style>
  <w:style w:type="character" w:styleId="Collegamentoipertestuale">
    <w:name w:val="Hyperlink"/>
    <w:basedOn w:val="Carpredefinitoparagrafo"/>
    <w:uiPriority w:val="99"/>
    <w:unhideWhenUsed/>
    <w:rsid w:val="004C5283"/>
    <w:rPr>
      <w:color w:val="0563C1" w:themeColor="hyperlink"/>
      <w:u w:val="single"/>
    </w:rPr>
  </w:style>
  <w:style w:type="paragraph" w:styleId="Paragrafoelenco">
    <w:name w:val="List Paragraph"/>
    <w:basedOn w:val="Normale"/>
    <w:uiPriority w:val="34"/>
    <w:qFormat/>
    <w:rsid w:val="00A1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50670">
      <w:bodyDiv w:val="1"/>
      <w:marLeft w:val="0"/>
      <w:marRight w:val="0"/>
      <w:marTop w:val="0"/>
      <w:marBottom w:val="0"/>
      <w:divBdr>
        <w:top w:val="none" w:sz="0" w:space="0" w:color="auto"/>
        <w:left w:val="none" w:sz="0" w:space="0" w:color="auto"/>
        <w:bottom w:val="none" w:sz="0" w:space="0" w:color="auto"/>
        <w:right w:val="none" w:sz="0" w:space="0" w:color="auto"/>
      </w:divBdr>
    </w:div>
    <w:div w:id="96785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afsedecentrale@pcert.postecer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afsedecentrale@pcert.postecert.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F579-9F71-468A-A7FE-CAF8521E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2067</Words>
  <Characters>11783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daurora</dc:creator>
  <cp:keywords/>
  <dc:description/>
  <cp:lastModifiedBy>daurora</cp:lastModifiedBy>
  <cp:revision>3</cp:revision>
  <cp:lastPrinted>2023-01-27T17:36:00Z</cp:lastPrinted>
  <dcterms:created xsi:type="dcterms:W3CDTF">2023-02-06T12:51:00Z</dcterms:created>
  <dcterms:modified xsi:type="dcterms:W3CDTF">2023-02-06T12:58:00Z</dcterms:modified>
</cp:coreProperties>
</file>