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1C104832"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Terzo Livello Professionale, al Profilo di "Primo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C65BB1">
        <w:rPr>
          <w:rFonts w:ascii="Arial" w:eastAsia="Calibri" w:hAnsi="Arial" w:cs="Arial"/>
          <w:b/>
          <w:bCs/>
          <w:i/>
          <w:color w:val="000000"/>
          <w:sz w:val="20"/>
          <w:szCs w:val="20"/>
          <w:lang w:eastAsia="zh-CN"/>
        </w:rPr>
        <w:t>6</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274169AB"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522FBE">
        <w:rPr>
          <w:rFonts w:ascii="Arial" w:hAnsi="Arial" w:cs="Arial"/>
          <w:sz w:val="20"/>
          <w:szCs w:val="20"/>
        </w:rPr>
        <w:t>0</w:t>
      </w:r>
      <w:r w:rsidR="00C65BB1">
        <w:rPr>
          <w:rFonts w:ascii="Arial" w:hAnsi="Arial" w:cs="Arial"/>
          <w:sz w:val="20"/>
          <w:szCs w:val="20"/>
        </w:rPr>
        <w:t>6</w:t>
      </w:r>
      <w:r w:rsidR="00522FBE">
        <w:rPr>
          <w:rFonts w:ascii="Arial" w:hAnsi="Arial" w:cs="Arial"/>
          <w:sz w:val="20"/>
          <w:szCs w:val="20"/>
        </w:rPr>
        <w:t xml:space="preserve"> giugno</w:t>
      </w:r>
      <w:r w:rsidRPr="00902D9E">
        <w:rPr>
          <w:rFonts w:ascii="Arial" w:hAnsi="Arial" w:cs="Arial"/>
          <w:sz w:val="20"/>
          <w:szCs w:val="20"/>
        </w:rPr>
        <w:t xml:space="preserve"> 2023, numero </w:t>
      </w:r>
      <w:r w:rsidR="00522FBE">
        <w:rPr>
          <w:rFonts w:ascii="Arial" w:hAnsi="Arial" w:cs="Arial"/>
          <w:sz w:val="20"/>
          <w:szCs w:val="20"/>
        </w:rPr>
        <w:t>5</w:t>
      </w:r>
      <w:r w:rsidR="00C65BB1">
        <w:rPr>
          <w:rFonts w:ascii="Arial" w:hAnsi="Arial" w:cs="Arial"/>
          <w:sz w:val="20"/>
          <w:szCs w:val="20"/>
        </w:rPr>
        <w:t>5</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72183B82"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C65BB1">
        <w:rPr>
          <w:rFonts w:ascii="Arial" w:hAnsi="Arial" w:cs="Arial"/>
          <w:b/>
          <w:bCs/>
          <w:i/>
          <w:iCs/>
          <w:sz w:val="20"/>
          <w:szCs w:val="20"/>
        </w:rPr>
        <w:t>Tecnologo</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 xml:space="preserve">Primo </w:t>
      </w:r>
      <w:r w:rsidR="00C65BB1">
        <w:rPr>
          <w:rFonts w:ascii="Arial" w:hAnsi="Arial" w:cs="Arial"/>
          <w:b/>
          <w:bCs/>
          <w:i/>
          <w:iCs/>
          <w:sz w:val="20"/>
          <w:szCs w:val="20"/>
        </w:rPr>
        <w:t>Tecnologo</w:t>
      </w:r>
      <w:r w:rsidR="00E10B93" w:rsidRPr="00E10B93">
        <w:rPr>
          <w:rFonts w:ascii="Arial" w:hAnsi="Arial" w:cs="Arial"/>
          <w:sz w:val="20"/>
          <w:szCs w:val="20"/>
        </w:rPr>
        <w:t xml:space="preserve">", Secondo Livello Professionale, di numero </w:t>
      </w:r>
      <w:r w:rsidR="00C65BB1">
        <w:rPr>
          <w:rFonts w:ascii="Arial" w:hAnsi="Arial" w:cs="Arial"/>
          <w:b/>
          <w:bCs/>
          <w:sz w:val="20"/>
          <w:szCs w:val="20"/>
        </w:rPr>
        <w:t>11</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C65BB1" w:rsidRPr="00C65BB1">
        <w:rPr>
          <w:rFonts w:ascii="Arial" w:hAnsi="Arial" w:cs="Arial"/>
          <w:sz w:val="20"/>
          <w:szCs w:val="20"/>
        </w:rPr>
        <w:t>"</w:t>
      </w:r>
      <w:r w:rsidR="00C65BB1" w:rsidRPr="00C65BB1">
        <w:rPr>
          <w:rFonts w:ascii="Arial" w:hAnsi="Arial" w:cs="Arial"/>
          <w:b/>
          <w:bCs/>
          <w:i/>
          <w:iCs/>
          <w:sz w:val="20"/>
          <w:szCs w:val="20"/>
        </w:rPr>
        <w:t>Settore Tecnologico 1</w:t>
      </w:r>
      <w:r w:rsidR="00C65BB1" w:rsidRPr="00C65BB1">
        <w:rPr>
          <w:rFonts w:ascii="Arial" w:hAnsi="Arial" w:cs="Arial"/>
          <w:sz w:val="20"/>
          <w:szCs w:val="20"/>
        </w:rPr>
        <w:t>", denominato "</w:t>
      </w:r>
      <w:r w:rsidR="00C65BB1" w:rsidRPr="00C65BB1">
        <w:rPr>
          <w:rFonts w:ascii="Arial" w:hAnsi="Arial" w:cs="Arial"/>
          <w:b/>
          <w:bCs/>
          <w:i/>
          <w:iCs/>
          <w:sz w:val="20"/>
          <w:szCs w:val="20"/>
        </w:rPr>
        <w:t>Organizzativo-gestionale</w:t>
      </w:r>
      <w:r w:rsidR="00C65BB1" w:rsidRPr="00C65BB1">
        <w:rPr>
          <w:rFonts w:ascii="Arial" w:hAnsi="Arial" w:cs="Arial"/>
          <w:sz w:val="20"/>
          <w:szCs w:val="20"/>
        </w:rPr>
        <w:t>"</w:t>
      </w:r>
      <w:r w:rsidR="00C65BB1">
        <w:rPr>
          <w:rFonts w:ascii="Arial" w:hAnsi="Arial" w:cs="Arial"/>
          <w:sz w:val="20"/>
          <w:szCs w:val="20"/>
        </w:rPr>
        <w:t xml:space="preserve">, </w:t>
      </w:r>
      <w:r w:rsidR="00E10B93" w:rsidRPr="00E10B93">
        <w:rPr>
          <w:rFonts w:ascii="Arial" w:hAnsi="Arial" w:cs="Arial"/>
          <w:sz w:val="20"/>
          <w:szCs w:val="20"/>
        </w:rPr>
        <w:t>indetta con la Determina Direttoriale del 30 dicembre 2022, numero 12</w:t>
      </w:r>
      <w:r w:rsidR="00C65BB1">
        <w:rPr>
          <w:rFonts w:ascii="Arial" w:hAnsi="Arial" w:cs="Arial"/>
          <w:sz w:val="20"/>
          <w:szCs w:val="20"/>
        </w:rPr>
        <w:t>6</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36C0" w14:textId="77777777" w:rsidR="008546CA" w:rsidRDefault="008546CA">
      <w:r>
        <w:separator/>
      </w:r>
    </w:p>
  </w:endnote>
  <w:endnote w:type="continuationSeparator" w:id="0">
    <w:p w14:paraId="0470DFD1" w14:textId="77777777" w:rsidR="008546CA" w:rsidRDefault="0085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143E2" w:rsidRDefault="008143E2">
    <w:pPr>
      <w:pStyle w:val="Pidipagina"/>
      <w:tabs>
        <w:tab w:val="center" w:pos="4395"/>
      </w:tabs>
      <w:rPr>
        <w:color w:val="808080"/>
        <w:sz w:val="12"/>
      </w:rPr>
    </w:pPr>
  </w:p>
  <w:p w14:paraId="1109DF99" w14:textId="77777777" w:rsidR="008143E2" w:rsidRDefault="008143E2">
    <w:pPr>
      <w:pStyle w:val="Pidipagina"/>
      <w:tabs>
        <w:tab w:val="center" w:pos="4395"/>
      </w:tabs>
      <w:rPr>
        <w:color w:val="808080"/>
        <w:sz w:val="12"/>
      </w:rPr>
    </w:pPr>
  </w:p>
  <w:p w14:paraId="42D3BA9D" w14:textId="77777777" w:rsidR="008143E2" w:rsidRDefault="008143E2">
    <w:pPr>
      <w:pStyle w:val="Pidipagina"/>
      <w:tabs>
        <w:tab w:val="center" w:pos="4395"/>
      </w:tabs>
      <w:rPr>
        <w:color w:val="808080"/>
        <w:sz w:val="12"/>
      </w:rPr>
    </w:pPr>
  </w:p>
  <w:p w14:paraId="4FAADE31" w14:textId="77777777" w:rsidR="008143E2"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143E2" w:rsidRDefault="008143E2">
    <w:pPr>
      <w:pStyle w:val="Pidipagina"/>
    </w:pPr>
  </w:p>
  <w:p w14:paraId="0EFB2C35" w14:textId="77777777" w:rsidR="008143E2" w:rsidRDefault="008143E2">
    <w:pPr>
      <w:pStyle w:val="Pidipagina"/>
    </w:pPr>
  </w:p>
  <w:p w14:paraId="54DB957D" w14:textId="77777777" w:rsidR="008143E2" w:rsidRDefault="008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5C00" w14:textId="77777777" w:rsidR="008546CA" w:rsidRDefault="008546CA">
      <w:r>
        <w:separator/>
      </w:r>
    </w:p>
  </w:footnote>
  <w:footnote w:type="continuationSeparator" w:id="0">
    <w:p w14:paraId="40E72023" w14:textId="77777777" w:rsidR="008546CA" w:rsidRDefault="0085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143E2" w:rsidRDefault="00000000">
    <w:pPr>
      <w:pStyle w:val="Intestazione"/>
      <w:tabs>
        <w:tab w:val="clear" w:pos="4153"/>
        <w:tab w:val="clear" w:pos="8306"/>
        <w:tab w:val="center" w:pos="6521"/>
        <w:tab w:val="right" w:pos="9923"/>
      </w:tabs>
      <w:ind w:right="-809"/>
    </w:pPr>
    <w:r>
      <w:tab/>
      <w:t xml:space="preserve">                                                                                </w:t>
    </w:r>
  </w:p>
  <w:p w14:paraId="07989ADD" w14:textId="77777777" w:rsidR="008143E2"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143E2"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463ECE"/>
    <w:rsid w:val="00522FBE"/>
    <w:rsid w:val="00587CC5"/>
    <w:rsid w:val="005E62CA"/>
    <w:rsid w:val="00696EA8"/>
    <w:rsid w:val="008143E2"/>
    <w:rsid w:val="008546CA"/>
    <w:rsid w:val="00B1131D"/>
    <w:rsid w:val="00B620E4"/>
    <w:rsid w:val="00C65BB1"/>
    <w:rsid w:val="00CF22EF"/>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6</cp:revision>
  <dcterms:created xsi:type="dcterms:W3CDTF">2023-11-15T12:49:00Z</dcterms:created>
  <dcterms:modified xsi:type="dcterms:W3CDTF">2023-11-24T14:53:00Z</dcterms:modified>
</cp:coreProperties>
</file>