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7069" w14:textId="77777777" w:rsidR="00EC7BBC" w:rsidRPr="00082079" w:rsidRDefault="00183232" w:rsidP="00C32A66">
      <w:pPr>
        <w:spacing w:before="120" w:after="120" w:line="276" w:lineRule="auto"/>
        <w:jc w:val="center"/>
        <w:rPr>
          <w:rFonts w:asciiTheme="minorHAnsi" w:eastAsiaTheme="minorHAnsi" w:hAnsiTheme="minorHAnsi" w:cstheme="minorBidi"/>
          <w:b/>
          <w:color w:val="auto"/>
          <w:sz w:val="28"/>
          <w:szCs w:val="28"/>
          <w:lang w:val="en-GB"/>
        </w:rPr>
      </w:pPr>
      <w:r w:rsidRPr="00082079">
        <w:rPr>
          <w:rFonts w:asciiTheme="minorHAnsi" w:eastAsiaTheme="minorHAnsi" w:hAnsiTheme="minorHAnsi" w:cstheme="minorBidi"/>
          <w:b/>
          <w:color w:val="auto"/>
          <w:sz w:val="28"/>
          <w:szCs w:val="28"/>
          <w:lang w:val="en-GB"/>
        </w:rPr>
        <w:t xml:space="preserve">   </w:t>
      </w:r>
      <w:r w:rsidR="00762A74">
        <w:rPr>
          <w:b/>
        </w:rPr>
        <w:t>AGREEMENT FOR</w:t>
      </w:r>
      <w:r w:rsidR="00082079" w:rsidRPr="004247D9">
        <w:rPr>
          <w:b/>
        </w:rPr>
        <w:t xml:space="preserve"> JOINT SUPERVISION</w:t>
      </w:r>
      <w:r w:rsidR="00082079" w:rsidRPr="00082079">
        <w:rPr>
          <w:rFonts w:asciiTheme="minorHAnsi" w:eastAsiaTheme="minorHAnsi" w:hAnsiTheme="minorHAnsi" w:cstheme="minorBidi"/>
          <w:b/>
          <w:color w:val="auto"/>
          <w:sz w:val="28"/>
          <w:szCs w:val="28"/>
          <w:lang w:val="en-GB"/>
        </w:rPr>
        <w:t xml:space="preserve"> </w:t>
      </w:r>
    </w:p>
    <w:p w14:paraId="659439EB" w14:textId="77777777" w:rsidR="0074042C" w:rsidRDefault="0074042C" w:rsidP="0074042C">
      <w:pPr>
        <w:pStyle w:val="Normal1"/>
        <w:spacing w:after="0"/>
        <w:rPr>
          <w:b/>
          <w:bCs/>
          <w:sz w:val="28"/>
          <w:szCs w:val="28"/>
        </w:rPr>
      </w:pPr>
    </w:p>
    <w:p w14:paraId="027EDB0B" w14:textId="77777777" w:rsidR="0074042C" w:rsidRDefault="0074042C" w:rsidP="0074042C">
      <w:pPr>
        <w:pStyle w:val="Normal1"/>
        <w:spacing w:after="0"/>
        <w:rPr>
          <w:b/>
          <w:bCs/>
          <w:sz w:val="28"/>
          <w:szCs w:val="28"/>
        </w:rPr>
      </w:pPr>
    </w:p>
    <w:p w14:paraId="57A5F356" w14:textId="77777777" w:rsidR="0074042C" w:rsidRDefault="0074042C" w:rsidP="0074042C">
      <w:pPr>
        <w:pStyle w:val="Normal1"/>
        <w:spacing w:after="0"/>
        <w:rPr>
          <w:b/>
          <w:bCs/>
          <w:sz w:val="28"/>
          <w:szCs w:val="28"/>
        </w:rPr>
      </w:pPr>
    </w:p>
    <w:p w14:paraId="147508E2" w14:textId="77777777" w:rsidR="0074042C" w:rsidRDefault="009248D6" w:rsidP="0074042C">
      <w:pPr>
        <w:pStyle w:val="Normal1"/>
        <w:spacing w:after="0"/>
        <w:rPr>
          <w:b/>
          <w:lang w:val="en-GB"/>
        </w:rPr>
      </w:pPr>
      <w:r>
        <w:rPr>
          <w:b/>
          <w:lang w:val="en-GB"/>
        </w:rPr>
        <w:t>BETWEEN:</w:t>
      </w:r>
    </w:p>
    <w:p w14:paraId="68E27A06" w14:textId="77777777" w:rsidR="009248D6" w:rsidRDefault="009248D6" w:rsidP="0074042C">
      <w:pPr>
        <w:pStyle w:val="Normal1"/>
        <w:spacing w:after="0"/>
        <w:rPr>
          <w:b/>
          <w:lang w:val="en-GB"/>
        </w:rPr>
      </w:pPr>
    </w:p>
    <w:p w14:paraId="537033A9" w14:textId="77777777" w:rsidR="009248D6" w:rsidRDefault="009248D6" w:rsidP="0074042C">
      <w:pPr>
        <w:pStyle w:val="Normal1"/>
        <w:spacing w:after="0"/>
      </w:pPr>
    </w:p>
    <w:p w14:paraId="127AC16D" w14:textId="77777777" w:rsidR="0074042C" w:rsidRDefault="0074042C" w:rsidP="0074042C">
      <w:pPr>
        <w:spacing w:after="0"/>
        <w:rPr>
          <w:bCs/>
        </w:rPr>
      </w:pPr>
      <w:r w:rsidRPr="0074042C">
        <w:rPr>
          <w:b/>
          <w:bCs/>
        </w:rPr>
        <w:t xml:space="preserve">OFFICE NATIONAL D’ETUDES ET DE </w:t>
      </w:r>
      <w:r>
        <w:rPr>
          <w:b/>
          <w:bCs/>
        </w:rPr>
        <w:t>RECHERCHES AEROSPATIALES</w:t>
      </w:r>
      <w:r w:rsidRPr="0074042C">
        <w:rPr>
          <w:b/>
          <w:bCs/>
        </w:rPr>
        <w:t xml:space="preserve">, </w:t>
      </w:r>
      <w:r w:rsidR="00AB00DB" w:rsidRPr="00AB00DB">
        <w:rPr>
          <w:bCs/>
        </w:rPr>
        <w:t>a Fre</w:t>
      </w:r>
      <w:r w:rsidR="00082079" w:rsidRPr="00AB00DB">
        <w:rPr>
          <w:bCs/>
        </w:rPr>
        <w:t xml:space="preserve">nch Agency </w:t>
      </w:r>
      <w:r w:rsidR="00AB00DB" w:rsidRPr="00AB00DB">
        <w:rPr>
          <w:bCs/>
        </w:rPr>
        <w:t>(</w:t>
      </w:r>
      <w:proofErr w:type="spellStart"/>
      <w:r w:rsidR="00AB00DB" w:rsidRPr="00AB00DB">
        <w:rPr>
          <w:bCs/>
        </w:rPr>
        <w:t>Etablissement</w:t>
      </w:r>
      <w:proofErr w:type="spellEnd"/>
      <w:r w:rsidR="00AB00DB" w:rsidRPr="00AB00DB">
        <w:rPr>
          <w:bCs/>
        </w:rPr>
        <w:t xml:space="preserve"> Public à </w:t>
      </w:r>
      <w:proofErr w:type="spellStart"/>
      <w:r w:rsidR="00AB00DB" w:rsidRPr="00AB00DB">
        <w:rPr>
          <w:bCs/>
        </w:rPr>
        <w:t>caractère</w:t>
      </w:r>
      <w:proofErr w:type="spellEnd"/>
      <w:r w:rsidR="00AB00DB" w:rsidRPr="00AB00DB">
        <w:rPr>
          <w:bCs/>
        </w:rPr>
        <w:t xml:space="preserve"> </w:t>
      </w:r>
      <w:proofErr w:type="spellStart"/>
      <w:r w:rsidR="00AB00DB" w:rsidRPr="00AB00DB">
        <w:rPr>
          <w:bCs/>
        </w:rPr>
        <w:t>industriel</w:t>
      </w:r>
      <w:proofErr w:type="spellEnd"/>
      <w:r w:rsidR="00AB00DB" w:rsidRPr="00AB00DB">
        <w:rPr>
          <w:bCs/>
        </w:rPr>
        <w:t xml:space="preserve"> et commercial), </w:t>
      </w:r>
      <w:r w:rsidRPr="0074042C">
        <w:rPr>
          <w:bCs/>
        </w:rPr>
        <w:t xml:space="preserve">with its head office at </w:t>
      </w:r>
      <w:proofErr w:type="spellStart"/>
      <w:r w:rsidRPr="0074042C">
        <w:rPr>
          <w:bCs/>
        </w:rPr>
        <w:t>Chemin</w:t>
      </w:r>
      <w:proofErr w:type="spellEnd"/>
      <w:r w:rsidRPr="0074042C">
        <w:rPr>
          <w:bCs/>
        </w:rPr>
        <w:t xml:space="preserve"> de la </w:t>
      </w:r>
      <w:proofErr w:type="spellStart"/>
      <w:r w:rsidRPr="0074042C">
        <w:rPr>
          <w:bCs/>
        </w:rPr>
        <w:t>Hunière</w:t>
      </w:r>
      <w:proofErr w:type="spellEnd"/>
      <w:r w:rsidRPr="0074042C">
        <w:rPr>
          <w:bCs/>
        </w:rPr>
        <w:t xml:space="preserve">, BP 80100, 91123 </w:t>
      </w:r>
      <w:proofErr w:type="spellStart"/>
      <w:r w:rsidRPr="0074042C">
        <w:rPr>
          <w:bCs/>
        </w:rPr>
        <w:t>Palaiseau</w:t>
      </w:r>
      <w:proofErr w:type="spellEnd"/>
      <w:r w:rsidRPr="0074042C">
        <w:rPr>
          <w:bCs/>
        </w:rPr>
        <w:t xml:space="preserve"> </w:t>
      </w:r>
      <w:proofErr w:type="spellStart"/>
      <w:r w:rsidRPr="0074042C">
        <w:rPr>
          <w:bCs/>
        </w:rPr>
        <w:t>cedex</w:t>
      </w:r>
      <w:proofErr w:type="spellEnd"/>
      <w:r w:rsidRPr="0074042C">
        <w:rPr>
          <w:bCs/>
        </w:rPr>
        <w:t xml:space="preserve">, France, represented by Mr. Jean LEGER, </w:t>
      </w:r>
      <w:r w:rsidR="00AB00DB">
        <w:rPr>
          <w:bCs/>
        </w:rPr>
        <w:t xml:space="preserve">acting as </w:t>
      </w:r>
      <w:r w:rsidRPr="0074042C">
        <w:rPr>
          <w:bCs/>
        </w:rPr>
        <w:t>General Secretary</w:t>
      </w:r>
      <w:r>
        <w:rPr>
          <w:bCs/>
        </w:rPr>
        <w:t xml:space="preserve">, </w:t>
      </w:r>
    </w:p>
    <w:p w14:paraId="0A5B1CB6" w14:textId="77777777" w:rsidR="0074042C" w:rsidRDefault="0074042C" w:rsidP="0074042C">
      <w:pPr>
        <w:spacing w:after="0"/>
        <w:rPr>
          <w:bCs/>
        </w:rPr>
      </w:pPr>
    </w:p>
    <w:p w14:paraId="646928BD" w14:textId="77777777" w:rsidR="0074042C" w:rsidRPr="0074042C" w:rsidRDefault="0074042C" w:rsidP="0074042C">
      <w:pPr>
        <w:spacing w:after="0"/>
        <w:rPr>
          <w:b/>
          <w:bCs/>
        </w:rPr>
      </w:pPr>
      <w:r>
        <w:rPr>
          <w:bCs/>
        </w:rPr>
        <w:t>Hereinafter referred to as “</w:t>
      </w:r>
      <w:r w:rsidRPr="0074042C">
        <w:rPr>
          <w:b/>
          <w:bCs/>
        </w:rPr>
        <w:t>ONERA</w:t>
      </w:r>
      <w:r>
        <w:rPr>
          <w:bCs/>
        </w:rPr>
        <w:t>”</w:t>
      </w:r>
    </w:p>
    <w:p w14:paraId="314CC476" w14:textId="77777777" w:rsidR="0074042C" w:rsidRDefault="0074042C" w:rsidP="0074042C">
      <w:pPr>
        <w:spacing w:after="0"/>
        <w:rPr>
          <w:b/>
          <w:bCs/>
        </w:rPr>
      </w:pPr>
    </w:p>
    <w:p w14:paraId="6919A8A0" w14:textId="77777777" w:rsidR="00AB00DB" w:rsidRDefault="00AB00DB" w:rsidP="0074042C">
      <w:pPr>
        <w:pStyle w:val="Normal1"/>
        <w:spacing w:after="0"/>
      </w:pPr>
    </w:p>
    <w:p w14:paraId="1866E016" w14:textId="77777777" w:rsidR="00AB00DB" w:rsidRDefault="00AB00DB" w:rsidP="0074042C">
      <w:pPr>
        <w:pStyle w:val="Normal1"/>
        <w:spacing w:after="0"/>
      </w:pPr>
    </w:p>
    <w:p w14:paraId="3DAF7D4A" w14:textId="77777777" w:rsidR="0074042C" w:rsidRPr="007825A5" w:rsidRDefault="009248D6" w:rsidP="0074042C">
      <w:pPr>
        <w:pStyle w:val="Normal1"/>
        <w:spacing w:after="0"/>
        <w:rPr>
          <w:b/>
          <w:lang w:val="it-IT"/>
        </w:rPr>
      </w:pPr>
      <w:r w:rsidRPr="007825A5">
        <w:rPr>
          <w:b/>
          <w:lang w:val="it-IT"/>
        </w:rPr>
        <w:t>AND:</w:t>
      </w:r>
    </w:p>
    <w:p w14:paraId="10665CCC" w14:textId="77777777" w:rsidR="0074042C" w:rsidRPr="007825A5" w:rsidRDefault="0074042C" w:rsidP="0074042C">
      <w:pPr>
        <w:pStyle w:val="Normal1"/>
        <w:spacing w:after="0"/>
        <w:rPr>
          <w:lang w:val="it-IT"/>
        </w:rPr>
      </w:pPr>
    </w:p>
    <w:p w14:paraId="4202BA94" w14:textId="77777777" w:rsidR="0074042C" w:rsidRPr="007825A5" w:rsidRDefault="0074042C" w:rsidP="0074042C">
      <w:pPr>
        <w:pStyle w:val="Normal1"/>
        <w:spacing w:after="0"/>
        <w:rPr>
          <w:lang w:val="it-IT"/>
        </w:rPr>
      </w:pPr>
    </w:p>
    <w:p w14:paraId="7DBC89A4" w14:textId="77777777" w:rsidR="0074042C" w:rsidRPr="007825A5" w:rsidRDefault="0074042C" w:rsidP="0074042C">
      <w:pPr>
        <w:pStyle w:val="Normal1"/>
        <w:spacing w:after="0"/>
        <w:rPr>
          <w:lang w:val="it-IT"/>
        </w:rPr>
      </w:pPr>
    </w:p>
    <w:p w14:paraId="44F95C87" w14:textId="77777777" w:rsidR="00761E9F" w:rsidRPr="007825A5" w:rsidRDefault="0074042C" w:rsidP="00761E9F">
      <w:pPr>
        <w:spacing w:after="0"/>
        <w:rPr>
          <w:b/>
          <w:bCs/>
          <w:lang w:val="it-IT"/>
        </w:rPr>
      </w:pPr>
      <w:r w:rsidRPr="007825A5">
        <w:rPr>
          <w:b/>
          <w:bCs/>
          <w:lang w:val="it-IT"/>
        </w:rPr>
        <w:t xml:space="preserve"> </w:t>
      </w:r>
      <w:r w:rsidR="00761E9F" w:rsidRPr="007825A5">
        <w:rPr>
          <w:b/>
          <w:bCs/>
          <w:lang w:val="it-IT"/>
        </w:rPr>
        <w:t xml:space="preserve">THE ISTITUTO NAZIONALE DI ASTROFISICA </w:t>
      </w:r>
    </w:p>
    <w:p w14:paraId="2D5F7BF0" w14:textId="77777777" w:rsidR="00761E9F" w:rsidRPr="007825A5" w:rsidRDefault="00761E9F" w:rsidP="00761E9F">
      <w:pPr>
        <w:spacing w:after="0"/>
        <w:rPr>
          <w:bCs/>
          <w:lang w:val="it-IT"/>
        </w:rPr>
      </w:pPr>
      <w:proofErr w:type="spellStart"/>
      <w:r w:rsidRPr="007825A5">
        <w:rPr>
          <w:bCs/>
          <w:lang w:val="it-IT"/>
        </w:rPr>
        <w:t>Italian</w:t>
      </w:r>
      <w:proofErr w:type="spellEnd"/>
      <w:r w:rsidRPr="007825A5">
        <w:rPr>
          <w:bCs/>
          <w:lang w:val="it-IT"/>
        </w:rPr>
        <w:t xml:space="preserve"> Public Institution </w:t>
      </w:r>
    </w:p>
    <w:p w14:paraId="4322784F" w14:textId="77777777" w:rsidR="00761E9F" w:rsidRPr="007825A5" w:rsidRDefault="00761E9F" w:rsidP="00761E9F">
      <w:pPr>
        <w:spacing w:after="0"/>
        <w:rPr>
          <w:bCs/>
          <w:lang w:val="it-IT"/>
        </w:rPr>
      </w:pPr>
      <w:proofErr w:type="spellStart"/>
      <w:r w:rsidRPr="007825A5">
        <w:rPr>
          <w:bCs/>
          <w:lang w:val="it-IT"/>
        </w:rPr>
        <w:t>Located</w:t>
      </w:r>
      <w:proofErr w:type="spellEnd"/>
      <w:r w:rsidRPr="007825A5">
        <w:rPr>
          <w:bCs/>
          <w:lang w:val="it-IT"/>
        </w:rPr>
        <w:t xml:space="preserve"> Viale del Parco </w:t>
      </w:r>
      <w:proofErr w:type="spellStart"/>
      <w:r w:rsidRPr="007825A5">
        <w:rPr>
          <w:bCs/>
          <w:lang w:val="it-IT"/>
        </w:rPr>
        <w:t>Mellini</w:t>
      </w:r>
      <w:proofErr w:type="spellEnd"/>
      <w:r w:rsidRPr="007825A5">
        <w:rPr>
          <w:bCs/>
          <w:lang w:val="it-IT"/>
        </w:rPr>
        <w:t xml:space="preserve"> 84 - 00136 Rome, ITALY </w:t>
      </w:r>
    </w:p>
    <w:p w14:paraId="1C6E4B8A" w14:textId="00DC7795" w:rsidR="00761E9F" w:rsidRPr="00761E9F" w:rsidRDefault="00761E9F" w:rsidP="00761E9F">
      <w:pPr>
        <w:spacing w:after="0"/>
        <w:rPr>
          <w:bCs/>
          <w:lang w:val="en-GB"/>
        </w:rPr>
      </w:pPr>
      <w:r w:rsidRPr="00761E9F">
        <w:rPr>
          <w:bCs/>
          <w:lang w:val="en-GB"/>
        </w:rPr>
        <w:t xml:space="preserve">Represented by </w:t>
      </w:r>
      <w:proofErr w:type="spellStart"/>
      <w:r w:rsidRPr="00761E9F">
        <w:rPr>
          <w:bCs/>
          <w:lang w:val="en-GB"/>
        </w:rPr>
        <w:t>Dr.</w:t>
      </w:r>
      <w:proofErr w:type="spellEnd"/>
      <w:r w:rsidRPr="00761E9F">
        <w:rPr>
          <w:bCs/>
          <w:lang w:val="en-GB"/>
        </w:rPr>
        <w:t xml:space="preserve"> </w:t>
      </w:r>
      <w:r w:rsidR="00527B33">
        <w:rPr>
          <w:bCs/>
          <w:lang w:val="en-GB"/>
        </w:rPr>
        <w:t xml:space="preserve">Maria Sofia </w:t>
      </w:r>
      <w:proofErr w:type="spellStart"/>
      <w:r w:rsidR="00527B33">
        <w:rPr>
          <w:bCs/>
          <w:lang w:val="en-GB"/>
        </w:rPr>
        <w:t>Randich</w:t>
      </w:r>
      <w:proofErr w:type="spellEnd"/>
    </w:p>
    <w:p w14:paraId="4E54A2A2" w14:textId="6482DD79" w:rsidR="0074042C" w:rsidRPr="00761E9F" w:rsidRDefault="00761E9F" w:rsidP="00761E9F">
      <w:pPr>
        <w:spacing w:after="0"/>
      </w:pPr>
      <w:r w:rsidRPr="00761E9F">
        <w:rPr>
          <w:bCs/>
          <w:lang w:val="en-GB"/>
        </w:rPr>
        <w:t xml:space="preserve">duly delegated by the President Prof. </w:t>
      </w:r>
      <w:r w:rsidR="00527B33">
        <w:rPr>
          <w:bCs/>
          <w:lang w:val="en-GB"/>
        </w:rPr>
        <w:t>Marco Tavani</w:t>
      </w:r>
      <w:r w:rsidR="0074042C" w:rsidRPr="00761E9F">
        <w:t xml:space="preserve">, </w:t>
      </w:r>
    </w:p>
    <w:p w14:paraId="1FEFEEDB" w14:textId="77777777" w:rsidR="00AB00DB" w:rsidRDefault="00AB00DB" w:rsidP="0074042C">
      <w:pPr>
        <w:spacing w:after="0"/>
      </w:pPr>
    </w:p>
    <w:p w14:paraId="52AAFE68" w14:textId="77777777" w:rsidR="00761E9F" w:rsidRDefault="00761E9F" w:rsidP="0074042C">
      <w:pPr>
        <w:spacing w:after="0"/>
      </w:pPr>
      <w:r>
        <w:rPr>
          <w:bCs/>
        </w:rPr>
        <w:t>Hereinafter referred to as “</w:t>
      </w:r>
      <w:r>
        <w:rPr>
          <w:b/>
          <w:bCs/>
        </w:rPr>
        <w:t>INAF</w:t>
      </w:r>
      <w:r>
        <w:rPr>
          <w:bCs/>
        </w:rPr>
        <w:t>”</w:t>
      </w:r>
    </w:p>
    <w:p w14:paraId="04EEB420" w14:textId="77777777" w:rsidR="00AB00DB" w:rsidRDefault="00AB00DB" w:rsidP="0074042C">
      <w:pPr>
        <w:spacing w:after="0"/>
      </w:pPr>
    </w:p>
    <w:p w14:paraId="5480E905" w14:textId="77777777" w:rsidR="0074042C" w:rsidRPr="0074042C" w:rsidRDefault="0074042C" w:rsidP="0074042C">
      <w:pPr>
        <w:spacing w:after="0"/>
      </w:pPr>
    </w:p>
    <w:p w14:paraId="707843E6" w14:textId="77777777" w:rsidR="0074042C" w:rsidRPr="0074042C" w:rsidRDefault="0074042C" w:rsidP="0074042C">
      <w:pPr>
        <w:spacing w:after="0"/>
      </w:pPr>
      <w:r w:rsidRPr="0074042C">
        <w:rPr>
          <w:bCs/>
        </w:rPr>
        <w:t>Hereinafter individually referred to as a “</w:t>
      </w:r>
      <w:r w:rsidRPr="0074042C">
        <w:rPr>
          <w:b/>
          <w:bCs/>
        </w:rPr>
        <w:t>Party</w:t>
      </w:r>
      <w:r w:rsidRPr="0074042C">
        <w:rPr>
          <w:bCs/>
        </w:rPr>
        <w:t>” and collectively as the “</w:t>
      </w:r>
      <w:r w:rsidRPr="0074042C">
        <w:rPr>
          <w:b/>
          <w:bCs/>
        </w:rPr>
        <w:t>Parties</w:t>
      </w:r>
      <w:r w:rsidRPr="0074042C">
        <w:rPr>
          <w:bCs/>
        </w:rPr>
        <w:t>”.</w:t>
      </w:r>
    </w:p>
    <w:p w14:paraId="50D1BBA6" w14:textId="77777777" w:rsidR="0074042C" w:rsidRDefault="0074042C" w:rsidP="0074042C">
      <w:pPr>
        <w:spacing w:after="0"/>
      </w:pPr>
    </w:p>
    <w:p w14:paraId="1918BB21" w14:textId="77777777" w:rsidR="0074042C" w:rsidRDefault="0074042C" w:rsidP="0074042C">
      <w:pPr>
        <w:spacing w:after="0"/>
      </w:pPr>
    </w:p>
    <w:p w14:paraId="64CFA313" w14:textId="77777777" w:rsidR="0074042C" w:rsidRDefault="0074042C" w:rsidP="0074042C">
      <w:pPr>
        <w:spacing w:after="0"/>
      </w:pPr>
    </w:p>
    <w:p w14:paraId="0CAFF1B0" w14:textId="77777777" w:rsidR="0074042C" w:rsidRDefault="0074042C" w:rsidP="0074042C">
      <w:pPr>
        <w:spacing w:after="0"/>
      </w:pPr>
    </w:p>
    <w:p w14:paraId="54D7A1FC" w14:textId="77777777" w:rsidR="0074042C" w:rsidRDefault="0074042C" w:rsidP="0074042C">
      <w:pPr>
        <w:spacing w:after="0"/>
      </w:pPr>
    </w:p>
    <w:p w14:paraId="6F6E3176" w14:textId="77777777" w:rsidR="0074042C" w:rsidRDefault="0074042C" w:rsidP="0074042C">
      <w:pPr>
        <w:spacing w:after="0"/>
      </w:pPr>
    </w:p>
    <w:p w14:paraId="716C71CD" w14:textId="77777777" w:rsidR="0074042C" w:rsidRDefault="0074042C" w:rsidP="0074042C">
      <w:pPr>
        <w:spacing w:after="0"/>
      </w:pPr>
    </w:p>
    <w:p w14:paraId="6856C214" w14:textId="77777777" w:rsidR="0074042C" w:rsidRDefault="0074042C" w:rsidP="0074042C">
      <w:pPr>
        <w:spacing w:after="0"/>
      </w:pPr>
    </w:p>
    <w:p w14:paraId="636055CD" w14:textId="77777777" w:rsidR="0074042C" w:rsidRDefault="0074042C" w:rsidP="0074042C">
      <w:pPr>
        <w:spacing w:after="0"/>
      </w:pPr>
    </w:p>
    <w:p w14:paraId="5949184D" w14:textId="6EBDE372" w:rsidR="0074042C" w:rsidRDefault="0074042C">
      <w:pPr>
        <w:spacing w:after="0"/>
        <w:jc w:val="left"/>
      </w:pPr>
    </w:p>
    <w:p w14:paraId="64362553" w14:textId="77777777" w:rsidR="00EC7BBC" w:rsidRPr="006B2AC0" w:rsidRDefault="00EC7BBC">
      <w:pPr>
        <w:pStyle w:val="Titolo1"/>
        <w:spacing w:before="0" w:after="0"/>
        <w:rPr>
          <w:sz w:val="28"/>
          <w:szCs w:val="28"/>
        </w:rPr>
      </w:pPr>
      <w:r w:rsidRPr="006B2AC0">
        <w:rPr>
          <w:sz w:val="28"/>
          <w:szCs w:val="28"/>
        </w:rPr>
        <w:lastRenderedPageBreak/>
        <w:t xml:space="preserve">Preamble </w:t>
      </w:r>
    </w:p>
    <w:p w14:paraId="0C42DBD0" w14:textId="77777777" w:rsidR="0074042C" w:rsidRDefault="0074042C" w:rsidP="0009779E">
      <w:pPr>
        <w:pStyle w:val="Normal1"/>
        <w:spacing w:after="0"/>
      </w:pPr>
    </w:p>
    <w:p w14:paraId="7BF77B4C" w14:textId="77777777" w:rsidR="00EC7BBC" w:rsidRDefault="00C32A66" w:rsidP="0009779E">
      <w:pPr>
        <w:pStyle w:val="Normal1"/>
        <w:spacing w:after="0"/>
      </w:pPr>
      <w:r>
        <w:t xml:space="preserve">Whereas </w:t>
      </w:r>
      <w:r w:rsidR="00AB00DB">
        <w:t xml:space="preserve">ONERA </w:t>
      </w:r>
      <w:r w:rsidR="00761E9F" w:rsidRPr="00761E9F">
        <w:rPr>
          <w:lang w:val="en-GB"/>
        </w:rPr>
        <w:t xml:space="preserve">is the French aeronautics, space and </w:t>
      </w:r>
      <w:proofErr w:type="spellStart"/>
      <w:r w:rsidR="00761E9F" w:rsidRPr="00761E9F">
        <w:rPr>
          <w:lang w:val="en-GB"/>
        </w:rPr>
        <w:t>defense</w:t>
      </w:r>
      <w:proofErr w:type="spellEnd"/>
      <w:r w:rsidR="00761E9F" w:rsidRPr="00761E9F">
        <w:rPr>
          <w:lang w:val="en-GB"/>
        </w:rPr>
        <w:t xml:space="preserve"> research lab. </w:t>
      </w:r>
      <w:r w:rsidR="00761E9F">
        <w:rPr>
          <w:lang w:val="en-GB"/>
        </w:rPr>
        <w:t xml:space="preserve">ONERA </w:t>
      </w:r>
      <w:r w:rsidR="00AB00DB">
        <w:t>has experience in the frame</w:t>
      </w:r>
      <w:r w:rsidR="0074042C">
        <w:t xml:space="preserve"> of </w:t>
      </w:r>
      <w:r w:rsidR="00263DA7">
        <w:t xml:space="preserve">Adaptive Optics, </w:t>
      </w:r>
      <w:proofErr w:type="spellStart"/>
      <w:r w:rsidR="00263DA7">
        <w:t>Wavefront</w:t>
      </w:r>
      <w:proofErr w:type="spellEnd"/>
      <w:r w:rsidR="00263DA7">
        <w:t xml:space="preserve"> Sensing</w:t>
      </w:r>
      <w:r w:rsidR="00BC4AA9">
        <w:t>, C</w:t>
      </w:r>
      <w:r w:rsidR="00263DA7">
        <w:t>ontrol</w:t>
      </w:r>
      <w:r w:rsidR="00BC4AA9">
        <w:t xml:space="preserve"> and Post Processing</w:t>
      </w:r>
      <w:r w:rsidR="00263DA7">
        <w:t xml:space="preserve"> and their </w:t>
      </w:r>
      <w:r w:rsidR="00BC4AA9">
        <w:t>design and integration into</w:t>
      </w:r>
      <w:r w:rsidR="00263DA7">
        <w:t xml:space="preserve"> </w:t>
      </w:r>
      <w:r w:rsidR="00BC4AA9">
        <w:t>operational instruments</w:t>
      </w:r>
      <w:r w:rsidR="0074042C">
        <w:t xml:space="preserve">. </w:t>
      </w:r>
    </w:p>
    <w:p w14:paraId="6042106A" w14:textId="77777777" w:rsidR="001E7AC0" w:rsidRDefault="001E7AC0" w:rsidP="0009779E">
      <w:pPr>
        <w:pStyle w:val="Normal1"/>
        <w:spacing w:after="0"/>
      </w:pPr>
    </w:p>
    <w:p w14:paraId="617C8B72" w14:textId="77777777" w:rsidR="001E7AC0" w:rsidRDefault="001E7AC0" w:rsidP="0009779E">
      <w:pPr>
        <w:pStyle w:val="Normal1"/>
        <w:spacing w:after="0"/>
        <w:rPr>
          <w:lang w:val="en-GB"/>
        </w:rPr>
      </w:pPr>
      <w:proofErr w:type="spellStart"/>
      <w:r w:rsidRPr="001E7AC0">
        <w:rPr>
          <w:lang w:val="en-GB"/>
        </w:rPr>
        <w:t>Wheras</w:t>
      </w:r>
      <w:proofErr w:type="spellEnd"/>
      <w:r w:rsidRPr="001E7AC0">
        <w:rPr>
          <w:lang w:val="en-GB"/>
        </w:rPr>
        <w:t xml:space="preserve"> ONERA has </w:t>
      </w:r>
      <w:r w:rsidRPr="001E7AC0">
        <w:rPr>
          <w:color w:val="auto"/>
          <w:lang w:val="en-GB"/>
        </w:rPr>
        <w:t xml:space="preserve">signed an agreement on AO for astronomy activities with the </w:t>
      </w:r>
      <w:proofErr w:type="spellStart"/>
      <w:r w:rsidRPr="001E7AC0">
        <w:rPr>
          <w:color w:val="auto"/>
          <w:lang w:val="en-GB"/>
        </w:rPr>
        <w:t>Laboratoire</w:t>
      </w:r>
      <w:proofErr w:type="spellEnd"/>
      <w:r w:rsidRPr="001E7AC0">
        <w:rPr>
          <w:color w:val="auto"/>
          <w:lang w:val="en-GB"/>
        </w:rPr>
        <w:t xml:space="preserve"> </w:t>
      </w:r>
      <w:proofErr w:type="spellStart"/>
      <w:r w:rsidRPr="001E7AC0">
        <w:rPr>
          <w:color w:val="auto"/>
          <w:lang w:val="en-GB"/>
        </w:rPr>
        <w:t>d’Astrophysique</w:t>
      </w:r>
      <w:proofErr w:type="spellEnd"/>
      <w:r w:rsidRPr="001E7AC0">
        <w:rPr>
          <w:color w:val="auto"/>
          <w:lang w:val="en-GB"/>
        </w:rPr>
        <w:t xml:space="preserve"> de Marseille (hereinafter “LAM”), with effects of January 1</w:t>
      </w:r>
      <w:r w:rsidRPr="001E7AC0">
        <w:rPr>
          <w:color w:val="auto"/>
          <w:vertAlign w:val="superscript"/>
          <w:lang w:val="en-GB"/>
        </w:rPr>
        <w:t>st</w:t>
      </w:r>
      <w:r w:rsidRPr="001E7AC0">
        <w:rPr>
          <w:color w:val="auto"/>
          <w:lang w:val="en-GB"/>
        </w:rPr>
        <w:t xml:space="preserve"> 2017, registered under the number CNRS 165754.</w:t>
      </w:r>
    </w:p>
    <w:p w14:paraId="01FE858F" w14:textId="77777777" w:rsidR="0074042C" w:rsidRPr="001E7AC0" w:rsidRDefault="001E7AC0" w:rsidP="0009779E">
      <w:pPr>
        <w:pStyle w:val="Normal1"/>
        <w:spacing w:after="0"/>
        <w:rPr>
          <w:lang w:val="en-GB"/>
        </w:rPr>
      </w:pPr>
      <w:r>
        <w:rPr>
          <w:lang w:val="en-GB"/>
        </w:rPr>
        <w:t xml:space="preserve"> </w:t>
      </w:r>
    </w:p>
    <w:p w14:paraId="1C567D11" w14:textId="77777777" w:rsidR="0074042C" w:rsidRDefault="00761E9F" w:rsidP="0009779E">
      <w:pPr>
        <w:pStyle w:val="Normal1"/>
        <w:spacing w:after="0"/>
      </w:pPr>
      <w:r>
        <w:t>INAF</w:t>
      </w:r>
      <w:r w:rsidR="0074042C">
        <w:t xml:space="preserve"> </w:t>
      </w:r>
      <w:r w:rsidRPr="00761E9F">
        <w:rPr>
          <w:lang w:val="en-GB"/>
        </w:rPr>
        <w:t xml:space="preserve">is the most important Italian institution conducting scientific research in astronomy and astrophysics. </w:t>
      </w:r>
      <w:r>
        <w:rPr>
          <w:lang w:val="en-GB"/>
        </w:rPr>
        <w:t xml:space="preserve">It </w:t>
      </w:r>
      <w:r w:rsidR="0074042C">
        <w:t xml:space="preserve">has experience in the </w:t>
      </w:r>
      <w:r w:rsidR="00AB00DB">
        <w:t>frame</w:t>
      </w:r>
      <w:r w:rsidR="0074042C">
        <w:t xml:space="preserve"> of </w:t>
      </w:r>
      <w:r w:rsidR="00263DA7" w:rsidRPr="00EF4C04">
        <w:t xml:space="preserve">Adaptive Optics, </w:t>
      </w:r>
      <w:proofErr w:type="spellStart"/>
      <w:r w:rsidR="00263DA7" w:rsidRPr="00EF4C04">
        <w:t>Wavefront</w:t>
      </w:r>
      <w:proofErr w:type="spellEnd"/>
      <w:r w:rsidR="00263DA7" w:rsidRPr="00EF4C04">
        <w:t xml:space="preserve"> Sensing, Large deformable mirrors and their application to astronomical instrumentations on large and extremely large telescopes</w:t>
      </w:r>
      <w:r w:rsidR="0074042C" w:rsidRPr="00EF4C04">
        <w:t>.</w:t>
      </w:r>
      <w:r w:rsidR="0074042C">
        <w:t xml:space="preserve"> </w:t>
      </w:r>
    </w:p>
    <w:p w14:paraId="3D08BEE8" w14:textId="77777777" w:rsidR="0074042C" w:rsidRPr="00BF21D7" w:rsidRDefault="0074042C" w:rsidP="0009779E">
      <w:pPr>
        <w:pStyle w:val="Normal1"/>
        <w:spacing w:after="0"/>
      </w:pPr>
    </w:p>
    <w:p w14:paraId="1390B0F0" w14:textId="77777777" w:rsidR="00AB00DB" w:rsidRDefault="00AB00DB" w:rsidP="0009779E">
      <w:pPr>
        <w:pStyle w:val="Normal1"/>
        <w:spacing w:after="0"/>
      </w:pPr>
      <w:r>
        <w:t xml:space="preserve">ONERA has executed an </w:t>
      </w:r>
      <w:r w:rsidR="00DA7FD3">
        <w:t>employment</w:t>
      </w:r>
      <w:r>
        <w:t xml:space="preserve"> contract with </w:t>
      </w:r>
      <w:r w:rsidR="00761E9F">
        <w:t>Nicolas LEVRAUD</w:t>
      </w:r>
      <w:r>
        <w:t xml:space="preserve"> (hereinafter referred to as the “Doctoral Candidate”) for a doctoral project (hereinafter referred to as the “Project”) </w:t>
      </w:r>
      <w:r w:rsidR="00DA7FD3">
        <w:t xml:space="preserve">entitled </w:t>
      </w:r>
      <w:r w:rsidR="00DA7FD3" w:rsidRPr="00263DA7">
        <w:rPr>
          <w:b/>
        </w:rPr>
        <w:t>“</w:t>
      </w:r>
      <w:r w:rsidR="00263DA7" w:rsidRPr="00263DA7">
        <w:rPr>
          <w:rFonts w:cs="Arial"/>
          <w:b/>
          <w:sz w:val="22"/>
          <w:szCs w:val="20"/>
          <w:lang w:val="en-GB"/>
        </w:rPr>
        <w:t>Toward the Ultimate Wave-Front-Sensor for High Contrast Imaging: Application to Large Binocular and European Extremely large Telescopes</w:t>
      </w:r>
      <w:r w:rsidR="00DA7FD3" w:rsidRPr="00263DA7">
        <w:rPr>
          <w:b/>
        </w:rPr>
        <w:t>”</w:t>
      </w:r>
      <w:r w:rsidR="00DA7FD3">
        <w:t xml:space="preserve">, </w:t>
      </w:r>
      <w:r>
        <w:t xml:space="preserve">carried </w:t>
      </w:r>
      <w:r w:rsidR="00DA7FD3">
        <w:t xml:space="preserve">out by the Doctoral Candidate. </w:t>
      </w:r>
      <w:r>
        <w:t xml:space="preserve"> </w:t>
      </w:r>
    </w:p>
    <w:p w14:paraId="30E094D2" w14:textId="77777777" w:rsidR="00AB00DB" w:rsidRDefault="00AB00DB" w:rsidP="0009779E">
      <w:pPr>
        <w:pStyle w:val="Normal1"/>
        <w:spacing w:after="0"/>
      </w:pPr>
    </w:p>
    <w:p w14:paraId="32BA0785" w14:textId="77777777" w:rsidR="006F0088" w:rsidRDefault="0074042C" w:rsidP="006F0088">
      <w:pPr>
        <w:pStyle w:val="Normal1"/>
        <w:spacing w:after="0"/>
      </w:pPr>
      <w:r>
        <w:t xml:space="preserve">The Parties have decided to collaborate </w:t>
      </w:r>
      <w:r w:rsidR="00EC7BBC">
        <w:t>for the joint super</w:t>
      </w:r>
      <w:r w:rsidR="00DA7FD3">
        <w:t xml:space="preserve">vision of the Project. </w:t>
      </w:r>
    </w:p>
    <w:p w14:paraId="25BF3AE1" w14:textId="77777777" w:rsidR="00DA7FD3" w:rsidRDefault="00DA7FD3" w:rsidP="006F0088">
      <w:pPr>
        <w:pStyle w:val="Normal1"/>
        <w:spacing w:after="0"/>
      </w:pPr>
    </w:p>
    <w:p w14:paraId="3442A11B" w14:textId="77777777" w:rsidR="006F0088" w:rsidRDefault="006F0088" w:rsidP="006F0088">
      <w:pPr>
        <w:pStyle w:val="Normal1"/>
        <w:spacing w:after="0"/>
      </w:pPr>
    </w:p>
    <w:p w14:paraId="7B2B5AB4" w14:textId="77777777" w:rsidR="00762A74" w:rsidRPr="00820731" w:rsidRDefault="00762A74" w:rsidP="00762A74">
      <w:pPr>
        <w:pStyle w:val="Normal1"/>
        <w:rPr>
          <w:b/>
          <w:bCs/>
          <w:u w:val="single"/>
        </w:rPr>
      </w:pPr>
      <w:r w:rsidRPr="00820731">
        <w:rPr>
          <w:b/>
          <w:bCs/>
          <w:u w:val="single"/>
        </w:rPr>
        <w:t>ARTICLE 1 - DEFINITIONS</w:t>
      </w:r>
    </w:p>
    <w:p w14:paraId="494399AF" w14:textId="77777777" w:rsidR="0074042C" w:rsidRDefault="00C32A66">
      <w:pPr>
        <w:pStyle w:val="Normal1"/>
        <w:spacing w:after="0"/>
        <w:rPr>
          <w:bCs/>
        </w:rPr>
      </w:pPr>
      <w:r>
        <w:rPr>
          <w:bCs/>
        </w:rPr>
        <w:t xml:space="preserve">In this Agreement, the following terms, used with a capital letter, in plural or singular, shall have the following meanings: </w:t>
      </w:r>
    </w:p>
    <w:p w14:paraId="416BB6CD" w14:textId="77777777" w:rsidR="00C32A66" w:rsidRDefault="00C32A66">
      <w:pPr>
        <w:pStyle w:val="Normal1"/>
        <w:spacing w:after="0"/>
        <w:rPr>
          <w:b/>
          <w:bCs/>
        </w:rPr>
      </w:pPr>
    </w:p>
    <w:p w14:paraId="5C50A359" w14:textId="77777777" w:rsidR="00EC7BBC" w:rsidRDefault="00EC7BBC" w:rsidP="00C32A66">
      <w:pPr>
        <w:pStyle w:val="Normal1"/>
        <w:numPr>
          <w:ilvl w:val="1"/>
          <w:numId w:val="27"/>
        </w:numPr>
        <w:spacing w:after="0"/>
      </w:pPr>
      <w:r>
        <w:rPr>
          <w:b/>
          <w:bCs/>
        </w:rPr>
        <w:t>Agreement:</w:t>
      </w:r>
      <w:r w:rsidR="00C32A66">
        <w:rPr>
          <w:b/>
          <w:bCs/>
        </w:rPr>
        <w:t xml:space="preserve"> </w:t>
      </w:r>
      <w:r w:rsidR="00C32A66">
        <w:t>means the</w:t>
      </w:r>
      <w:r>
        <w:t xml:space="preserve"> present Agreement </w:t>
      </w:r>
      <w:r w:rsidR="00762A74" w:rsidRPr="00762A74">
        <w:t>for joint s</w:t>
      </w:r>
      <w:r w:rsidR="006F0088" w:rsidRPr="00762A74">
        <w:t>upervision</w:t>
      </w:r>
      <w:r w:rsidR="00C32A66">
        <w:t>,</w:t>
      </w:r>
      <w:r>
        <w:t xml:space="preserve"> </w:t>
      </w:r>
      <w:r w:rsidR="00C32A66">
        <w:t xml:space="preserve">including </w:t>
      </w:r>
      <w:r>
        <w:t xml:space="preserve">its </w:t>
      </w:r>
      <w:r w:rsidR="003C07B0">
        <w:t xml:space="preserve">appendices </w:t>
      </w:r>
      <w:r w:rsidR="00C32A66">
        <w:t>which are made an integral part thereof,</w:t>
      </w:r>
      <w:r>
        <w:t xml:space="preserve"> and its possible amendments. </w:t>
      </w:r>
    </w:p>
    <w:p w14:paraId="1C97751C" w14:textId="77777777" w:rsidR="00C32A66" w:rsidRDefault="00C32A66" w:rsidP="00C32A66">
      <w:pPr>
        <w:pStyle w:val="Normal1"/>
        <w:spacing w:after="0"/>
        <w:ind w:left="435"/>
      </w:pPr>
    </w:p>
    <w:p w14:paraId="79747C99" w14:textId="77777777" w:rsidR="00C32A66" w:rsidRPr="00C32A66" w:rsidRDefault="00C32A66" w:rsidP="00C32A66">
      <w:pPr>
        <w:pStyle w:val="Paragrafoelenco"/>
        <w:numPr>
          <w:ilvl w:val="1"/>
          <w:numId w:val="27"/>
        </w:numPr>
        <w:rPr>
          <w:lang w:val="en-GB"/>
        </w:rPr>
      </w:pPr>
      <w:r w:rsidRPr="00C32A66">
        <w:rPr>
          <w:b/>
        </w:rPr>
        <w:t>Background</w:t>
      </w:r>
      <w:r>
        <w:t xml:space="preserve">: </w:t>
      </w:r>
      <w:r w:rsidR="003C1BDF">
        <w:rPr>
          <w:lang w:val="en-GB"/>
        </w:rPr>
        <w:t>m</w:t>
      </w:r>
      <w:r w:rsidRPr="00C32A66">
        <w:rPr>
          <w:lang w:val="en-GB"/>
        </w:rPr>
        <w:t>eans any information and technical and/or scientific knowledge, in particular know-how, manufacturing</w:t>
      </w:r>
      <w:r w:rsidR="003C1BDF">
        <w:rPr>
          <w:lang w:val="en-GB"/>
        </w:rPr>
        <w:t xml:space="preserve"> secrets, trade secrets, data, s</w:t>
      </w:r>
      <w:r w:rsidRPr="00C32A66">
        <w:rPr>
          <w:lang w:val="en-GB"/>
        </w:rPr>
        <w:t xml:space="preserve">oftware (in their source code and object code version), files, plans, schematic diagrams, drawings, formula, and/or any other kind of information, in any form, patentable or not, and/or patented or not, </w:t>
      </w:r>
      <w:r w:rsidRPr="00B22FFF">
        <w:t>and all intellectual property rights resulting therefrom, necessary for the execution of the collaboration and owned by a P</w:t>
      </w:r>
      <w:r>
        <w:t>arty</w:t>
      </w:r>
      <w:r w:rsidRPr="00B22FFF">
        <w:t xml:space="preserve"> or in its possession prior to the </w:t>
      </w:r>
      <w:r>
        <w:t>Effective Date</w:t>
      </w:r>
      <w:r w:rsidRPr="00C32A66">
        <w:rPr>
          <w:lang w:val="en-GB"/>
        </w:rPr>
        <w:t xml:space="preserve">, for which the said Party has the right to grant licenses or rights of use for </w:t>
      </w:r>
      <w:r w:rsidRPr="00762A74">
        <w:rPr>
          <w:lang w:val="en-GB"/>
        </w:rPr>
        <w:t>the Project without</w:t>
      </w:r>
      <w:r w:rsidRPr="00C32A66">
        <w:rPr>
          <w:lang w:val="en-GB"/>
        </w:rPr>
        <w:t xml:space="preserve"> having to seek the prior consent of a third party. The Background of each Party is listed in Attachment 1. </w:t>
      </w:r>
    </w:p>
    <w:p w14:paraId="04DCFA17" w14:textId="77777777" w:rsidR="003C1BDF" w:rsidRPr="003C1BDF" w:rsidRDefault="003C1BDF" w:rsidP="003C1BDF">
      <w:pPr>
        <w:pStyle w:val="Paragrafoelenco"/>
        <w:numPr>
          <w:ilvl w:val="1"/>
          <w:numId w:val="27"/>
        </w:numPr>
        <w:rPr>
          <w:lang w:val="en-GB"/>
        </w:rPr>
      </w:pPr>
      <w:r w:rsidRPr="003C1BDF">
        <w:rPr>
          <w:b/>
        </w:rPr>
        <w:t>Confidential Information</w:t>
      </w:r>
      <w:r>
        <w:t>:</w:t>
      </w:r>
      <w:r w:rsidRPr="003C1BDF">
        <w:rPr>
          <w:rFonts w:ascii="Calibri" w:hAnsi="Calibri" w:cs="Segoe UI"/>
          <w:lang w:val="en-GB"/>
        </w:rPr>
        <w:t xml:space="preserve"> </w:t>
      </w:r>
      <w:r>
        <w:rPr>
          <w:lang w:val="en-GB"/>
        </w:rPr>
        <w:t>m</w:t>
      </w:r>
      <w:r w:rsidRPr="003C1BDF">
        <w:rPr>
          <w:lang w:val="en-GB"/>
        </w:rPr>
        <w:t>eans any information, and/or any data in any form and of any kind, including in particular any written or printed documents, any samples or models, and/or knowledge, whether patentable or not, disclosed by one Party to the other Party under the Agreement, provided that the Discloser has indicated in a clear and unambiguous manner its confidential nature or, in the case of oral disclosure, that the Discloser has made known orally its confidential nature at the time of the disclosure and confirmed it in writing within thirty (30) days. It is understood between the Parties that during these thirty (30) days, information exchanged between the Parties are treated as Confidential Information.</w:t>
      </w:r>
    </w:p>
    <w:p w14:paraId="2C72E540" w14:textId="77777777" w:rsidR="003C1BDF" w:rsidRDefault="003C1BDF" w:rsidP="003C1BDF">
      <w:pPr>
        <w:pStyle w:val="Paragrafoelenco"/>
        <w:numPr>
          <w:ilvl w:val="1"/>
          <w:numId w:val="27"/>
        </w:numPr>
      </w:pPr>
      <w:r w:rsidRPr="003C1BDF">
        <w:rPr>
          <w:b/>
        </w:rPr>
        <w:t>Discloser</w:t>
      </w:r>
      <w:r>
        <w:t>: means the Party that discloses Confidential Information.</w:t>
      </w:r>
    </w:p>
    <w:p w14:paraId="4ED1981F" w14:textId="77777777" w:rsidR="005B2FFB" w:rsidRDefault="005B2FFB" w:rsidP="003C1BDF">
      <w:pPr>
        <w:pStyle w:val="Paragrafoelenco"/>
        <w:numPr>
          <w:ilvl w:val="1"/>
          <w:numId w:val="27"/>
        </w:numPr>
      </w:pPr>
      <w:r>
        <w:rPr>
          <w:b/>
        </w:rPr>
        <w:t>Doctoral Candidate</w:t>
      </w:r>
      <w:r w:rsidRPr="005B2FFB">
        <w:t>:</w:t>
      </w:r>
      <w:r>
        <w:t xml:space="preserve"> means the </w:t>
      </w:r>
      <w:r w:rsidR="00DA7FD3">
        <w:t xml:space="preserve">student trained by the Parties carrying out the Doctoral Project and designated hereinabove in the Preamble. </w:t>
      </w:r>
      <w:r>
        <w:t xml:space="preserve"> </w:t>
      </w:r>
    </w:p>
    <w:p w14:paraId="59C5CF3A" w14:textId="77777777" w:rsidR="005B2FFB" w:rsidRDefault="005B2FFB" w:rsidP="00263DA7">
      <w:pPr>
        <w:pStyle w:val="Paragrafoelenco"/>
        <w:numPr>
          <w:ilvl w:val="1"/>
          <w:numId w:val="27"/>
        </w:numPr>
      </w:pPr>
      <w:r>
        <w:rPr>
          <w:b/>
        </w:rPr>
        <w:t>Project</w:t>
      </w:r>
      <w:r>
        <w:t xml:space="preserve">: </w:t>
      </w:r>
      <w:r w:rsidR="00DA7FD3">
        <w:t xml:space="preserve">means </w:t>
      </w:r>
      <w:r w:rsidRPr="005B2FFB">
        <w:t>the resea</w:t>
      </w:r>
      <w:r w:rsidR="00DA7FD3">
        <w:t>rch project carried out by the Doctoral C</w:t>
      </w:r>
      <w:r w:rsidRPr="005B2FFB">
        <w:t>andidate in the framework of his doctoral training</w:t>
      </w:r>
      <w:r w:rsidR="00DA7FD3">
        <w:t>, defined in Attachment 1</w:t>
      </w:r>
      <w:r w:rsidRPr="005B2FFB">
        <w:t xml:space="preserve"> and entitled “</w:t>
      </w:r>
      <w:r w:rsidR="00263DA7" w:rsidRPr="00263DA7">
        <w:t>Toward the Ultimate Wave-Front-Sensor for High Contrast Imaging: Application to Large Binocular and European Extremely large Telescopes</w:t>
      </w:r>
      <w:r w:rsidRPr="005B2FFB">
        <w:t>”.</w:t>
      </w:r>
    </w:p>
    <w:p w14:paraId="14ABC87A" w14:textId="77777777" w:rsidR="003C1BDF" w:rsidRDefault="003C1BDF" w:rsidP="00C32A66">
      <w:pPr>
        <w:pStyle w:val="Normal1"/>
        <w:numPr>
          <w:ilvl w:val="1"/>
          <w:numId w:val="27"/>
        </w:numPr>
        <w:spacing w:after="0"/>
      </w:pPr>
      <w:r w:rsidRPr="0082203F">
        <w:rPr>
          <w:b/>
        </w:rPr>
        <w:t>Effective Date</w:t>
      </w:r>
      <w:r>
        <w:t>: means the date iden</w:t>
      </w:r>
      <w:r w:rsidR="00762A74">
        <w:t>tified in the following Article 4</w:t>
      </w:r>
      <w:r>
        <w:t>.</w:t>
      </w:r>
    </w:p>
    <w:p w14:paraId="1D36B315" w14:textId="77777777" w:rsidR="005B2FFB" w:rsidRDefault="005B2FFB" w:rsidP="005B2FFB">
      <w:pPr>
        <w:pStyle w:val="Normal1"/>
        <w:spacing w:after="0"/>
        <w:ind w:left="435"/>
      </w:pPr>
    </w:p>
    <w:p w14:paraId="56810066" w14:textId="77777777" w:rsidR="003C1BDF" w:rsidRPr="003C1BDF" w:rsidRDefault="003C1BDF" w:rsidP="003C1BDF">
      <w:pPr>
        <w:pStyle w:val="Paragrafoelenco"/>
        <w:numPr>
          <w:ilvl w:val="1"/>
          <w:numId w:val="27"/>
        </w:numPr>
        <w:rPr>
          <w:rFonts w:cs="Calibri"/>
        </w:rPr>
      </w:pPr>
      <w:r w:rsidRPr="003C1BDF">
        <w:rPr>
          <w:rFonts w:cs="Calibri"/>
          <w:b/>
        </w:rPr>
        <w:t>Recipient</w:t>
      </w:r>
      <w:r w:rsidR="00DA7FD3">
        <w:rPr>
          <w:rFonts w:cs="Calibri"/>
        </w:rPr>
        <w:t>: m</w:t>
      </w:r>
      <w:r w:rsidRPr="003C1BDF">
        <w:rPr>
          <w:rFonts w:cs="Calibri"/>
        </w:rPr>
        <w:t>eans the Party that receives Confidential Information.</w:t>
      </w:r>
    </w:p>
    <w:p w14:paraId="2DF925BE" w14:textId="77777777" w:rsidR="006F0088" w:rsidRDefault="003C1BDF" w:rsidP="005B2FFB">
      <w:pPr>
        <w:pStyle w:val="Paragrafoelenco"/>
        <w:numPr>
          <w:ilvl w:val="1"/>
          <w:numId w:val="27"/>
        </w:numPr>
        <w:rPr>
          <w:lang w:val="en-GB"/>
        </w:rPr>
      </w:pPr>
      <w:r w:rsidRPr="003C1BDF">
        <w:rPr>
          <w:b/>
        </w:rPr>
        <w:t>Results</w:t>
      </w:r>
      <w:r>
        <w:t xml:space="preserve">: </w:t>
      </w:r>
      <w:r w:rsidR="00DA7FD3">
        <w:rPr>
          <w:lang w:val="en-GB"/>
        </w:rPr>
        <w:t>m</w:t>
      </w:r>
      <w:r w:rsidRPr="003C1BDF">
        <w:rPr>
          <w:lang w:val="en-GB"/>
        </w:rPr>
        <w:t xml:space="preserve">eans any information and technical and/or scientific knowledge, including know-how, manufacturing secrets, trade secrets, data, Software (in their Source Code and Object Code), files, plans, schematic patentable or not, and/or patented or not, or any other </w:t>
      </w:r>
      <w:r w:rsidRPr="005B2FFB">
        <w:rPr>
          <w:lang w:val="en-GB"/>
        </w:rPr>
        <w:t xml:space="preserve">kind of information, in any form, developed by a Party during the </w:t>
      </w:r>
      <w:r w:rsidRPr="00762A74">
        <w:rPr>
          <w:lang w:val="en-GB"/>
        </w:rPr>
        <w:t>Project.</w:t>
      </w:r>
    </w:p>
    <w:p w14:paraId="4A29B7F3" w14:textId="77777777" w:rsidR="00882061" w:rsidRDefault="00882061" w:rsidP="006A022A">
      <w:pPr>
        <w:pStyle w:val="Titolo2"/>
      </w:pPr>
    </w:p>
    <w:p w14:paraId="3D82BB85" w14:textId="77777777" w:rsidR="00762A74" w:rsidRPr="00820731" w:rsidRDefault="00762A74" w:rsidP="00762A74">
      <w:pPr>
        <w:pStyle w:val="Normal1"/>
        <w:rPr>
          <w:b/>
          <w:bCs/>
          <w:u w:val="single"/>
        </w:rPr>
      </w:pPr>
      <w:r w:rsidRPr="00820731">
        <w:rPr>
          <w:b/>
          <w:bCs/>
          <w:u w:val="single"/>
        </w:rPr>
        <w:t>ARTICLE 2 - PURPOSE</w:t>
      </w:r>
    </w:p>
    <w:p w14:paraId="5B60B9C7" w14:textId="77777777" w:rsidR="00DA7FD3" w:rsidRDefault="00DA7FD3" w:rsidP="00DA7FD3">
      <w:pPr>
        <w:rPr>
          <w:lang w:val="en-GB"/>
        </w:rPr>
      </w:pPr>
      <w:r>
        <w:rPr>
          <w:lang w:val="en-GB"/>
        </w:rPr>
        <w:t>The purpose of the Agreement is to set forth the terms and conditions in which:</w:t>
      </w:r>
    </w:p>
    <w:p w14:paraId="28C3E6AE" w14:textId="77777777" w:rsidR="00DA7FD3" w:rsidRDefault="00DA7FD3" w:rsidP="00DA7FD3">
      <w:pPr>
        <w:pStyle w:val="Paragrafoelenco"/>
        <w:numPr>
          <w:ilvl w:val="0"/>
          <w:numId w:val="29"/>
        </w:numPr>
        <w:rPr>
          <w:lang w:val="en-GB"/>
        </w:rPr>
      </w:pPr>
      <w:r>
        <w:rPr>
          <w:lang w:val="en-GB"/>
        </w:rPr>
        <w:t>the Parties will supervise the Doctoral Candidate to allow them to perform the Project;</w:t>
      </w:r>
    </w:p>
    <w:p w14:paraId="7E755D73" w14:textId="77777777" w:rsidR="00DA7FD3" w:rsidRDefault="00DA7FD3" w:rsidP="00DA7FD3">
      <w:pPr>
        <w:pStyle w:val="Paragrafoelenco"/>
        <w:numPr>
          <w:ilvl w:val="0"/>
          <w:numId w:val="29"/>
        </w:numPr>
        <w:rPr>
          <w:lang w:val="en-GB"/>
        </w:rPr>
      </w:pPr>
      <w:r>
        <w:rPr>
          <w:lang w:val="en-GB"/>
        </w:rPr>
        <w:t>Intellectual property rights will be assigned to the Parties;</w:t>
      </w:r>
    </w:p>
    <w:p w14:paraId="778F067A" w14:textId="0AE8C6D3" w:rsidR="00DA7FD3" w:rsidRDefault="00DA7FD3" w:rsidP="00DA7FD3">
      <w:pPr>
        <w:pStyle w:val="Paragrafoelenco"/>
        <w:numPr>
          <w:ilvl w:val="0"/>
          <w:numId w:val="29"/>
        </w:numPr>
        <w:rPr>
          <w:lang w:val="en-GB"/>
        </w:rPr>
      </w:pPr>
      <w:r>
        <w:rPr>
          <w:lang w:val="en-GB"/>
        </w:rPr>
        <w:t xml:space="preserve">the Project will be funded </w:t>
      </w:r>
    </w:p>
    <w:p w14:paraId="1F204141" w14:textId="77777777" w:rsidR="00A25DF9" w:rsidRPr="00DA7FD3" w:rsidRDefault="00A25DF9" w:rsidP="00A25DF9">
      <w:pPr>
        <w:pStyle w:val="Paragrafoelenco"/>
        <w:ind w:left="720"/>
        <w:rPr>
          <w:lang w:val="en-GB"/>
        </w:rPr>
      </w:pPr>
    </w:p>
    <w:p w14:paraId="44F86058" w14:textId="77777777" w:rsidR="00DA7FD3" w:rsidRPr="00DA7FD3" w:rsidRDefault="00DA7FD3" w:rsidP="00DA7FD3">
      <w:pPr>
        <w:rPr>
          <w:lang w:val="en-GB"/>
        </w:rPr>
      </w:pPr>
    </w:p>
    <w:p w14:paraId="0794EAB6" w14:textId="77777777" w:rsidR="005B2FFB" w:rsidRPr="00820731" w:rsidRDefault="00762A74" w:rsidP="005B2FFB">
      <w:pPr>
        <w:pStyle w:val="Titolo2"/>
        <w:rPr>
          <w:u w:val="single"/>
        </w:rPr>
      </w:pPr>
      <w:r w:rsidRPr="00820731">
        <w:rPr>
          <w:u w:val="single"/>
        </w:rPr>
        <w:t xml:space="preserve">ARTICLE 3 – NATURE OF THE AGREEMENT </w:t>
      </w:r>
    </w:p>
    <w:p w14:paraId="76FCFA51" w14:textId="77777777" w:rsidR="00762A74" w:rsidRPr="00762A74" w:rsidRDefault="00762A74" w:rsidP="00762A74">
      <w:pPr>
        <w:pStyle w:val="Normal1"/>
      </w:pPr>
    </w:p>
    <w:p w14:paraId="621BEA16" w14:textId="77777777" w:rsidR="005B2FFB" w:rsidRDefault="005B2FFB" w:rsidP="005B2FFB">
      <w:pPr>
        <w:rPr>
          <w:lang w:val="en-GB"/>
        </w:rPr>
      </w:pPr>
      <w:r>
        <w:rPr>
          <w:lang w:val="en-GB"/>
        </w:rPr>
        <w:t>The Agreement is an arrangement between the Parties to collaborate for the joint supervision of</w:t>
      </w:r>
      <w:r w:rsidR="006A022A">
        <w:rPr>
          <w:lang w:val="en-GB"/>
        </w:rPr>
        <w:t xml:space="preserve"> the Doctoral Candidate to perform the Project</w:t>
      </w:r>
      <w:r>
        <w:rPr>
          <w:lang w:val="en-GB"/>
        </w:rPr>
        <w:t xml:space="preserve">. </w:t>
      </w:r>
    </w:p>
    <w:p w14:paraId="63F04726" w14:textId="77777777" w:rsidR="005B2FFB" w:rsidRPr="005B2FFB" w:rsidRDefault="005B2FFB" w:rsidP="00543DA8">
      <w:pPr>
        <w:rPr>
          <w:lang w:val="en-GB"/>
        </w:rPr>
      </w:pPr>
      <w:proofErr w:type="gramStart"/>
      <w:r>
        <w:rPr>
          <w:lang w:val="en-GB"/>
        </w:rPr>
        <w:t>Accordingly</w:t>
      </w:r>
      <w:proofErr w:type="gramEnd"/>
      <w:r>
        <w:rPr>
          <w:lang w:val="en-GB"/>
        </w:rPr>
        <w:t xml:space="preserve"> nothing in the Agreement shall constitute or be deemed to constitute either a partnership or any formal business organisation or legal entity independent from the Parties. Each Party shall act as an independent contracting Party and not as the agent of any of the other Party.</w:t>
      </w:r>
    </w:p>
    <w:p w14:paraId="13E671FF" w14:textId="77777777" w:rsidR="0023290D" w:rsidRPr="00820731" w:rsidRDefault="00762A74" w:rsidP="0023290D">
      <w:pPr>
        <w:pStyle w:val="Titolo2"/>
        <w:rPr>
          <w:u w:val="single"/>
        </w:rPr>
      </w:pPr>
      <w:r w:rsidRPr="00820731">
        <w:rPr>
          <w:u w:val="single"/>
        </w:rPr>
        <w:t>ARTICLE 4 – ENTRY INTO FORCE – DURATION</w:t>
      </w:r>
      <w:r w:rsidR="0023290D" w:rsidRPr="00820731">
        <w:rPr>
          <w:u w:val="single"/>
        </w:rPr>
        <w:t xml:space="preserve"> </w:t>
      </w:r>
    </w:p>
    <w:p w14:paraId="0AAFFA6A" w14:textId="77777777" w:rsidR="0023290D" w:rsidRDefault="0023290D" w:rsidP="0023290D">
      <w:pPr>
        <w:pStyle w:val="Titolo2"/>
      </w:pPr>
    </w:p>
    <w:p w14:paraId="1C265F85" w14:textId="77777777" w:rsidR="00B207BE" w:rsidRDefault="006F0088" w:rsidP="00B207BE">
      <w:pPr>
        <w:pStyle w:val="Titolo2"/>
        <w:rPr>
          <w:b w:val="0"/>
          <w:bCs w:val="0"/>
        </w:rPr>
      </w:pPr>
      <w:r w:rsidRPr="0023290D">
        <w:rPr>
          <w:b w:val="0"/>
          <w:bCs w:val="0"/>
        </w:rPr>
        <w:t xml:space="preserve">The Agreement comes into force upon the last signature by the Parties </w:t>
      </w:r>
      <w:commentRangeStart w:id="0"/>
      <w:r w:rsidRPr="0023290D">
        <w:rPr>
          <w:b w:val="0"/>
          <w:bCs w:val="0"/>
        </w:rPr>
        <w:t xml:space="preserve">and has a retroactive effect from </w:t>
      </w:r>
      <w:r w:rsidR="0023290D" w:rsidRPr="0023290D">
        <w:rPr>
          <w:b w:val="0"/>
          <w:bCs w:val="0"/>
        </w:rPr>
        <w:t xml:space="preserve">XXX </w:t>
      </w:r>
      <w:commentRangeEnd w:id="0"/>
      <w:r w:rsidR="0023290D" w:rsidRPr="0023290D">
        <w:rPr>
          <w:b w:val="0"/>
          <w:bCs w:val="0"/>
        </w:rPr>
        <w:commentReference w:id="0"/>
      </w:r>
      <w:r w:rsidRPr="0023290D">
        <w:rPr>
          <w:b w:val="0"/>
          <w:bCs w:val="0"/>
        </w:rPr>
        <w:t>(the “Effective Date”).</w:t>
      </w:r>
    </w:p>
    <w:p w14:paraId="072B2ED6" w14:textId="77777777" w:rsidR="00B207BE" w:rsidRDefault="00B207BE" w:rsidP="00B207BE">
      <w:pPr>
        <w:pStyle w:val="Titolo2"/>
        <w:rPr>
          <w:b w:val="0"/>
          <w:bCs w:val="0"/>
        </w:rPr>
      </w:pPr>
    </w:p>
    <w:p w14:paraId="1EB08017" w14:textId="77777777" w:rsidR="00B207BE" w:rsidRDefault="005B2FFB" w:rsidP="00B207BE">
      <w:pPr>
        <w:pStyle w:val="Titolo2"/>
        <w:rPr>
          <w:b w:val="0"/>
          <w:bCs w:val="0"/>
        </w:rPr>
      </w:pPr>
      <w:r w:rsidRPr="00B207BE">
        <w:rPr>
          <w:b w:val="0"/>
          <w:bCs w:val="0"/>
        </w:rPr>
        <w:t xml:space="preserve">The Agreement expires thirty-six (36) months from the Effective Date. </w:t>
      </w:r>
    </w:p>
    <w:p w14:paraId="742EBC9B" w14:textId="77777777" w:rsidR="00B207BE" w:rsidRDefault="00B207BE" w:rsidP="00B207BE">
      <w:pPr>
        <w:pStyle w:val="Titolo2"/>
        <w:rPr>
          <w:b w:val="0"/>
          <w:bCs w:val="0"/>
        </w:rPr>
      </w:pPr>
    </w:p>
    <w:p w14:paraId="400686BC" w14:textId="77777777" w:rsidR="00B207BE" w:rsidRDefault="005B2FFB" w:rsidP="00B207BE">
      <w:pPr>
        <w:pStyle w:val="Titolo2"/>
        <w:rPr>
          <w:b w:val="0"/>
          <w:bCs w:val="0"/>
        </w:rPr>
      </w:pPr>
      <w:r w:rsidRPr="00B207BE">
        <w:rPr>
          <w:b w:val="0"/>
          <w:bCs w:val="0"/>
        </w:rPr>
        <w:t>The Agreement can be extended after the term here above with a written agreement of the Parties, by an amendment which will state the purpose and duration of such extension</w:t>
      </w:r>
      <w:r w:rsidR="00B207BE" w:rsidRPr="00B207BE">
        <w:rPr>
          <w:b w:val="0"/>
          <w:bCs w:val="0"/>
        </w:rPr>
        <w:t xml:space="preserve"> and financial terms if any</w:t>
      </w:r>
      <w:r w:rsidRPr="00B207BE">
        <w:rPr>
          <w:b w:val="0"/>
          <w:bCs w:val="0"/>
        </w:rPr>
        <w:t xml:space="preserve">. </w:t>
      </w:r>
    </w:p>
    <w:p w14:paraId="556BC106" w14:textId="77777777" w:rsidR="00B207BE" w:rsidRDefault="00B207BE" w:rsidP="00B207BE">
      <w:pPr>
        <w:pStyle w:val="Titolo2"/>
        <w:rPr>
          <w:b w:val="0"/>
          <w:bCs w:val="0"/>
        </w:rPr>
      </w:pPr>
    </w:p>
    <w:p w14:paraId="21D8DE25" w14:textId="77777777" w:rsidR="00B207BE" w:rsidRPr="00B207BE" w:rsidRDefault="00B207BE" w:rsidP="00B207BE">
      <w:pPr>
        <w:pStyle w:val="Titolo2"/>
        <w:rPr>
          <w:b w:val="0"/>
          <w:bCs w:val="0"/>
        </w:rPr>
      </w:pPr>
      <w:r w:rsidRPr="00B207BE">
        <w:rPr>
          <w:b w:val="0"/>
          <w:bCs w:val="0"/>
        </w:rPr>
        <w:t xml:space="preserve">The provisions of articles 7, 8 and 9 shall survive the termination or expiration of the Agreement for the duration set forth is these articles. </w:t>
      </w:r>
    </w:p>
    <w:p w14:paraId="17CEF88D" w14:textId="77777777" w:rsidR="00B207BE" w:rsidRPr="00B207BE" w:rsidRDefault="00B207BE" w:rsidP="00B207BE">
      <w:pPr>
        <w:pStyle w:val="Normal1"/>
      </w:pPr>
    </w:p>
    <w:p w14:paraId="7A21FB28" w14:textId="77777777" w:rsidR="005B2FFB" w:rsidRPr="00820731" w:rsidRDefault="00543DA8" w:rsidP="005B2FFB">
      <w:pPr>
        <w:pStyle w:val="Normal1"/>
        <w:rPr>
          <w:b/>
          <w:u w:val="single"/>
        </w:rPr>
      </w:pPr>
      <w:r w:rsidRPr="00820731">
        <w:rPr>
          <w:b/>
          <w:u w:val="single"/>
        </w:rPr>
        <w:t>A</w:t>
      </w:r>
      <w:r w:rsidR="00762A74" w:rsidRPr="00820731">
        <w:rPr>
          <w:b/>
          <w:u w:val="single"/>
        </w:rPr>
        <w:t>RTICLE 5 – IMPLEMENTATION</w:t>
      </w:r>
      <w:r w:rsidR="005B2FFB" w:rsidRPr="00820731">
        <w:rPr>
          <w:b/>
          <w:u w:val="single"/>
        </w:rPr>
        <w:t xml:space="preserve"> </w:t>
      </w:r>
    </w:p>
    <w:p w14:paraId="04AD27BE" w14:textId="77777777" w:rsidR="00F276AA" w:rsidRDefault="00B207BE" w:rsidP="00F276AA">
      <w:pPr>
        <w:pStyle w:val="Titolo2"/>
      </w:pPr>
      <w:r>
        <w:t>5</w:t>
      </w:r>
      <w:r w:rsidR="005B2FFB">
        <w:t xml:space="preserve">.1 </w:t>
      </w:r>
      <w:r w:rsidR="005B2FFB" w:rsidRPr="00A043FF">
        <w:t>Thesis directors</w:t>
      </w:r>
    </w:p>
    <w:p w14:paraId="01DA6165" w14:textId="77777777" w:rsidR="00F276AA" w:rsidRDefault="00F276AA" w:rsidP="00F276AA">
      <w:pPr>
        <w:pStyle w:val="Titolo2"/>
        <w:rPr>
          <w:b w:val="0"/>
        </w:rPr>
      </w:pPr>
    </w:p>
    <w:p w14:paraId="31D70A1A" w14:textId="77777777" w:rsidR="005B2FFB" w:rsidRPr="00F276AA" w:rsidRDefault="00761E9F" w:rsidP="00F276AA">
      <w:pPr>
        <w:pStyle w:val="Titolo2"/>
        <w:rPr>
          <w:b w:val="0"/>
        </w:rPr>
      </w:pPr>
      <w:r>
        <w:rPr>
          <w:b w:val="0"/>
        </w:rPr>
        <w:t>The Doctoral C</w:t>
      </w:r>
      <w:r w:rsidR="005B2FFB" w:rsidRPr="00F276AA">
        <w:rPr>
          <w:b w:val="0"/>
        </w:rPr>
        <w:t xml:space="preserve">andidate carries out schooling and research work under the joint responsibility of: </w:t>
      </w:r>
    </w:p>
    <w:p w14:paraId="21AB59F2" w14:textId="77777777" w:rsidR="005B2FFB" w:rsidRPr="00A043FF" w:rsidRDefault="005B2FFB" w:rsidP="005B2FFB">
      <w:pPr>
        <w:pStyle w:val="Normal1"/>
        <w:spacing w:after="0"/>
      </w:pPr>
    </w:p>
    <w:p w14:paraId="45A662DE" w14:textId="77777777" w:rsidR="005B2FFB" w:rsidRPr="00B17EFB" w:rsidRDefault="007028C6" w:rsidP="007028C6">
      <w:pPr>
        <w:pStyle w:val="Normal1"/>
        <w:numPr>
          <w:ilvl w:val="0"/>
          <w:numId w:val="29"/>
        </w:numPr>
        <w:spacing w:after="0"/>
        <w:rPr>
          <w:lang w:val="en-GB"/>
        </w:rPr>
      </w:pPr>
      <w:proofErr w:type="spellStart"/>
      <w:r>
        <w:t>i</w:t>
      </w:r>
      <w:proofErr w:type="spellEnd"/>
      <w:r w:rsidR="001D23D2">
        <w:rPr>
          <w:lang w:val="en-GB"/>
        </w:rPr>
        <w:t xml:space="preserve">n France, </w:t>
      </w:r>
      <w:r w:rsidR="005B2FFB" w:rsidRPr="002F4D57">
        <w:rPr>
          <w:lang w:val="en-GB"/>
        </w:rPr>
        <w:t>a</w:t>
      </w:r>
      <w:r w:rsidR="00BC4AA9">
        <w:rPr>
          <w:lang w:val="en-GB"/>
        </w:rPr>
        <w:t xml:space="preserve"> thesis director from Aix-Marseille University</w:t>
      </w:r>
      <w:r w:rsidR="001D23D2">
        <w:rPr>
          <w:lang w:val="en-GB"/>
        </w:rPr>
        <w:t>,</w:t>
      </w:r>
      <w:r w:rsidR="005B2FFB" w:rsidRPr="002F4D57">
        <w:rPr>
          <w:lang w:val="en-GB"/>
        </w:rPr>
        <w:t xml:space="preserve"> </w:t>
      </w:r>
      <w:proofErr w:type="spellStart"/>
      <w:r w:rsidR="005B2FFB" w:rsidRPr="002F4D57">
        <w:rPr>
          <w:lang w:val="en-GB"/>
        </w:rPr>
        <w:t>Dr.</w:t>
      </w:r>
      <w:proofErr w:type="spellEnd"/>
      <w:r w:rsidR="005B2FFB" w:rsidRPr="002F4D57">
        <w:rPr>
          <w:lang w:val="en-GB"/>
        </w:rPr>
        <w:t xml:space="preserve"> </w:t>
      </w:r>
      <w:r w:rsidR="00BC4AA9">
        <w:rPr>
          <w:lang w:val="en-GB"/>
        </w:rPr>
        <w:t xml:space="preserve">Thierry </w:t>
      </w:r>
      <w:proofErr w:type="gramStart"/>
      <w:r w:rsidR="00BC4AA9">
        <w:rPr>
          <w:lang w:val="en-GB"/>
        </w:rPr>
        <w:t>Fusco</w:t>
      </w:r>
      <w:r w:rsidR="001D23D2">
        <w:rPr>
          <w:lang w:val="en-GB"/>
        </w:rPr>
        <w:t xml:space="preserve">  and</w:t>
      </w:r>
      <w:proofErr w:type="gramEnd"/>
      <w:r w:rsidR="001D23D2">
        <w:rPr>
          <w:lang w:val="en-GB"/>
        </w:rPr>
        <w:t xml:space="preserve"> </w:t>
      </w:r>
      <w:r w:rsidR="005B2FFB" w:rsidRPr="00B35F53">
        <w:rPr>
          <w:lang w:val="en-GB"/>
        </w:rPr>
        <w:t>a</w:t>
      </w:r>
      <w:r w:rsidR="005B2FFB" w:rsidRPr="002F4D57">
        <w:rPr>
          <w:color w:val="444444"/>
        </w:rPr>
        <w:t xml:space="preserve"> </w:t>
      </w:r>
      <w:r w:rsidR="005B2FFB" w:rsidRPr="00B35F53">
        <w:rPr>
          <w:lang w:val="en-GB"/>
        </w:rPr>
        <w:t>thesis supervisor</w:t>
      </w:r>
      <w:r w:rsidR="005B2FFB" w:rsidRPr="002F4D57">
        <w:rPr>
          <w:color w:val="444444"/>
        </w:rPr>
        <w:t xml:space="preserve"> </w:t>
      </w:r>
      <w:r w:rsidR="005B2FFB" w:rsidRPr="00B35F53">
        <w:t>from O</w:t>
      </w:r>
      <w:r w:rsidR="001D23D2">
        <w:t xml:space="preserve">NERA, </w:t>
      </w:r>
      <w:r w:rsidR="00BC4AA9">
        <w:t>Thierry Fusco</w:t>
      </w:r>
      <w:r>
        <w:t>;</w:t>
      </w:r>
    </w:p>
    <w:p w14:paraId="1B2BC334" w14:textId="77777777" w:rsidR="005B2FFB" w:rsidRPr="002F4D57" w:rsidRDefault="005B2FFB" w:rsidP="005B2FFB">
      <w:pPr>
        <w:pStyle w:val="Normal1"/>
        <w:spacing w:after="0"/>
      </w:pPr>
    </w:p>
    <w:p w14:paraId="78EC7296" w14:textId="77777777" w:rsidR="005B2FFB" w:rsidRPr="007028C6" w:rsidRDefault="007028C6" w:rsidP="007028C6">
      <w:pPr>
        <w:pStyle w:val="Paragrafoelenco"/>
        <w:widowControl w:val="0"/>
        <w:numPr>
          <w:ilvl w:val="0"/>
          <w:numId w:val="29"/>
        </w:numPr>
        <w:autoSpaceDE w:val="0"/>
        <w:autoSpaceDN w:val="0"/>
        <w:adjustRightInd w:val="0"/>
        <w:spacing w:after="0"/>
        <w:rPr>
          <w:color w:val="444444"/>
        </w:rPr>
      </w:pPr>
      <w:r>
        <w:t>i</w:t>
      </w:r>
      <w:r w:rsidR="005B2FFB" w:rsidRPr="002F4D57">
        <w:t xml:space="preserve">n </w:t>
      </w:r>
      <w:r w:rsidR="00761E9F">
        <w:t>Italy</w:t>
      </w:r>
      <w:r w:rsidR="001D23D2">
        <w:t xml:space="preserve">, </w:t>
      </w:r>
      <w:r w:rsidR="005B2FFB" w:rsidRPr="007028C6">
        <w:rPr>
          <w:color w:val="auto"/>
        </w:rPr>
        <w:t xml:space="preserve">a thesis supervisor from </w:t>
      </w:r>
      <w:r w:rsidR="00761E9F">
        <w:rPr>
          <w:color w:val="auto"/>
        </w:rPr>
        <w:t>INAF</w:t>
      </w:r>
      <w:r w:rsidR="001D23D2" w:rsidRPr="007028C6">
        <w:rPr>
          <w:color w:val="auto"/>
        </w:rPr>
        <w:t xml:space="preserve">, </w:t>
      </w:r>
      <w:r w:rsidR="00BC4AA9">
        <w:rPr>
          <w:color w:val="auto"/>
        </w:rPr>
        <w:t>Simone Esposito</w:t>
      </w:r>
      <w:r w:rsidRPr="007028C6">
        <w:rPr>
          <w:color w:val="auto"/>
        </w:rPr>
        <w:t>.</w:t>
      </w:r>
    </w:p>
    <w:p w14:paraId="21F4D663" w14:textId="77777777" w:rsidR="005B2FFB" w:rsidRPr="009307CF" w:rsidRDefault="005B2FFB" w:rsidP="005B2FFB">
      <w:pPr>
        <w:widowControl w:val="0"/>
        <w:autoSpaceDE w:val="0"/>
        <w:autoSpaceDN w:val="0"/>
        <w:adjustRightInd w:val="0"/>
        <w:spacing w:after="0"/>
        <w:rPr>
          <w:color w:val="auto"/>
        </w:rPr>
      </w:pPr>
    </w:p>
    <w:p w14:paraId="48D14B09" w14:textId="77777777" w:rsidR="001D23D2" w:rsidRDefault="001D23D2" w:rsidP="005B2FFB">
      <w:pPr>
        <w:pStyle w:val="Normal1"/>
        <w:spacing w:after="0"/>
      </w:pPr>
    </w:p>
    <w:p w14:paraId="14DEE826" w14:textId="77777777" w:rsidR="00A25DF9" w:rsidRDefault="00A25DF9" w:rsidP="005B2FFB">
      <w:pPr>
        <w:pStyle w:val="Normal1"/>
        <w:spacing w:after="0"/>
        <w:rPr>
          <w:b/>
        </w:rPr>
      </w:pPr>
    </w:p>
    <w:p w14:paraId="5DDC65CB" w14:textId="77777777" w:rsidR="00A25DF9" w:rsidRDefault="00A25DF9" w:rsidP="005B2FFB">
      <w:pPr>
        <w:pStyle w:val="Normal1"/>
        <w:spacing w:after="0"/>
        <w:rPr>
          <w:b/>
        </w:rPr>
      </w:pPr>
    </w:p>
    <w:p w14:paraId="3C550131" w14:textId="77777777" w:rsidR="00A25DF9" w:rsidRDefault="00A25DF9" w:rsidP="005B2FFB">
      <w:pPr>
        <w:pStyle w:val="Normal1"/>
        <w:spacing w:after="0"/>
        <w:rPr>
          <w:b/>
        </w:rPr>
      </w:pPr>
    </w:p>
    <w:p w14:paraId="20388584" w14:textId="39D85C2D" w:rsidR="001D23D2" w:rsidRPr="001D23D2" w:rsidRDefault="00B207BE" w:rsidP="005B2FFB">
      <w:pPr>
        <w:pStyle w:val="Normal1"/>
        <w:spacing w:after="0"/>
        <w:rPr>
          <w:b/>
        </w:rPr>
      </w:pPr>
      <w:r>
        <w:rPr>
          <w:b/>
        </w:rPr>
        <w:t>5</w:t>
      </w:r>
      <w:r w:rsidR="001D23D2" w:rsidRPr="001D23D2">
        <w:rPr>
          <w:b/>
        </w:rPr>
        <w:t xml:space="preserve">.2 Meetings </w:t>
      </w:r>
    </w:p>
    <w:p w14:paraId="3366EC59" w14:textId="77777777" w:rsidR="00F276AA" w:rsidRDefault="00F276AA" w:rsidP="005B2FFB">
      <w:pPr>
        <w:pStyle w:val="Normal1"/>
        <w:spacing w:after="0"/>
      </w:pPr>
    </w:p>
    <w:p w14:paraId="0E85F28B" w14:textId="77777777" w:rsidR="001D23D2" w:rsidRDefault="001D23D2" w:rsidP="00F276AA">
      <w:pPr>
        <w:pStyle w:val="Normal1"/>
        <w:spacing w:after="0"/>
      </w:pPr>
      <w:r>
        <w:t>The thesis supervisors</w:t>
      </w:r>
      <w:r w:rsidR="005B2FFB" w:rsidRPr="00A043FF">
        <w:t xml:space="preserve"> undertake to jointly assume the scientific supervision of the doctoral project. Regular joint monitoring of the work will be ensured according to appropriate modalities.</w:t>
      </w:r>
    </w:p>
    <w:p w14:paraId="43B67AAA" w14:textId="77777777" w:rsidR="00F276AA" w:rsidRDefault="00F276AA" w:rsidP="00F276AA">
      <w:pPr>
        <w:pStyle w:val="Normal1"/>
        <w:spacing w:after="0"/>
      </w:pPr>
    </w:p>
    <w:p w14:paraId="4A8CA020" w14:textId="77777777" w:rsidR="001D23D2" w:rsidRDefault="001D23D2" w:rsidP="005B2FFB">
      <w:pPr>
        <w:pStyle w:val="Normal1"/>
      </w:pPr>
      <w:r>
        <w:t>Working meetings</w:t>
      </w:r>
      <w:r w:rsidR="00254D7B">
        <w:t xml:space="preserve"> will</w:t>
      </w:r>
      <w:r>
        <w:t xml:space="preserve"> take place between the Parties at least every six (6) months. </w:t>
      </w:r>
    </w:p>
    <w:p w14:paraId="0FE7D9B3" w14:textId="77777777" w:rsidR="005B2FFB" w:rsidRPr="00790B22" w:rsidRDefault="00B207BE" w:rsidP="005B2FFB">
      <w:pPr>
        <w:pStyle w:val="Normal1"/>
        <w:rPr>
          <w:b/>
        </w:rPr>
      </w:pPr>
      <w:r w:rsidRPr="00790B22">
        <w:rPr>
          <w:b/>
        </w:rPr>
        <w:t>5.3 Place of execution</w:t>
      </w:r>
    </w:p>
    <w:p w14:paraId="4C9754FC" w14:textId="77777777" w:rsidR="00790B22" w:rsidRPr="00446DD1" w:rsidRDefault="00254D7B" w:rsidP="005B2FFB">
      <w:pPr>
        <w:pStyle w:val="Normal1"/>
        <w:rPr>
          <w:color w:val="auto"/>
          <w:lang w:val="en-GB"/>
        </w:rPr>
      </w:pPr>
      <w:r w:rsidRPr="00446DD1">
        <w:rPr>
          <w:color w:val="auto"/>
          <w:lang w:val="en-GB"/>
        </w:rPr>
        <w:t>For the realisation of the Project, the Doctoral Candidate’s work is performed at the premises of ONERA</w:t>
      </w:r>
      <w:r w:rsidR="00BC4AA9" w:rsidRPr="00446DD1">
        <w:rPr>
          <w:color w:val="auto"/>
          <w:lang w:val="en-GB"/>
        </w:rPr>
        <w:t xml:space="preserve"> and</w:t>
      </w:r>
      <w:r w:rsidR="001E7AC0" w:rsidRPr="00446DD1">
        <w:rPr>
          <w:color w:val="auto"/>
          <w:lang w:val="en-GB"/>
        </w:rPr>
        <w:t xml:space="preserve"> LAM, </w:t>
      </w:r>
      <w:r w:rsidR="00BC4AA9" w:rsidRPr="00446DD1">
        <w:rPr>
          <w:color w:val="auto"/>
          <w:lang w:val="en-GB"/>
        </w:rPr>
        <w:t>in the frame of the ONERA-LAM agreement</w:t>
      </w:r>
      <w:r w:rsidR="001E7AC0" w:rsidRPr="00446DD1">
        <w:rPr>
          <w:color w:val="auto"/>
          <w:lang w:val="en-GB"/>
        </w:rPr>
        <w:t xml:space="preserve"> on AO for astronomy activities</w:t>
      </w:r>
      <w:r w:rsidR="00BC4AA9" w:rsidRPr="00446DD1">
        <w:rPr>
          <w:color w:val="auto"/>
          <w:lang w:val="en-GB"/>
        </w:rPr>
        <w:t xml:space="preserve"> </w:t>
      </w:r>
      <w:r w:rsidRPr="00446DD1">
        <w:rPr>
          <w:color w:val="auto"/>
          <w:lang w:val="en-GB"/>
        </w:rPr>
        <w:t xml:space="preserve">and of </w:t>
      </w:r>
      <w:r w:rsidR="00761E9F" w:rsidRPr="00446DD1">
        <w:rPr>
          <w:color w:val="auto"/>
          <w:lang w:val="en-GB"/>
        </w:rPr>
        <w:t>INAF</w:t>
      </w:r>
      <w:r w:rsidRPr="00446DD1">
        <w:rPr>
          <w:color w:val="auto"/>
          <w:lang w:val="en-GB"/>
        </w:rPr>
        <w:t xml:space="preserve">. </w:t>
      </w:r>
    </w:p>
    <w:p w14:paraId="64A420C9" w14:textId="77777777" w:rsidR="00F276AA" w:rsidRPr="00446DD1" w:rsidRDefault="00761E9F" w:rsidP="005B2FFB">
      <w:pPr>
        <w:pStyle w:val="Normal1"/>
        <w:rPr>
          <w:color w:val="auto"/>
          <w:lang w:val="en-GB"/>
        </w:rPr>
      </w:pPr>
      <w:r w:rsidRPr="00446DD1">
        <w:rPr>
          <w:color w:val="auto"/>
          <w:lang w:val="en-GB"/>
        </w:rPr>
        <w:t>Depending on scientific needs and material necessities of the thesis work, t</w:t>
      </w:r>
      <w:r w:rsidR="00F276AA" w:rsidRPr="00446DD1">
        <w:rPr>
          <w:color w:val="auto"/>
          <w:lang w:val="en-GB"/>
        </w:rPr>
        <w:t xml:space="preserve">he planned time allocation of work is as follows: </w:t>
      </w:r>
    </w:p>
    <w:p w14:paraId="078AA5AD" w14:textId="77777777" w:rsidR="00254D7B" w:rsidRPr="00446DD1" w:rsidRDefault="00F276AA" w:rsidP="00F276AA">
      <w:pPr>
        <w:pStyle w:val="Normal1"/>
        <w:numPr>
          <w:ilvl w:val="0"/>
          <w:numId w:val="29"/>
        </w:numPr>
        <w:rPr>
          <w:color w:val="auto"/>
          <w:lang w:val="en-GB"/>
        </w:rPr>
      </w:pPr>
      <w:r w:rsidRPr="00446DD1">
        <w:rPr>
          <w:color w:val="auto"/>
          <w:lang w:val="en-GB"/>
        </w:rPr>
        <w:t>50% of the time will be spent on the Project at the premises of ONERA</w:t>
      </w:r>
      <w:r w:rsidR="00BC4AA9" w:rsidRPr="00446DD1">
        <w:rPr>
          <w:color w:val="auto"/>
          <w:lang w:val="en-GB"/>
        </w:rPr>
        <w:t xml:space="preserve"> and LAM</w:t>
      </w:r>
    </w:p>
    <w:p w14:paraId="6D028B7A" w14:textId="77777777" w:rsidR="00F276AA" w:rsidRPr="00254D7B" w:rsidRDefault="00F276AA" w:rsidP="00F276AA">
      <w:pPr>
        <w:pStyle w:val="Normal1"/>
        <w:numPr>
          <w:ilvl w:val="0"/>
          <w:numId w:val="29"/>
        </w:numPr>
        <w:rPr>
          <w:lang w:val="en-GB"/>
        </w:rPr>
      </w:pPr>
      <w:r>
        <w:rPr>
          <w:lang w:val="en-GB"/>
        </w:rPr>
        <w:t xml:space="preserve">50% of the time will be spent on the Project at the premises of </w:t>
      </w:r>
      <w:r w:rsidR="00761E9F">
        <w:rPr>
          <w:lang w:val="en-GB"/>
        </w:rPr>
        <w:t>INAF</w:t>
      </w:r>
      <w:r>
        <w:rPr>
          <w:lang w:val="en-GB"/>
        </w:rPr>
        <w:t xml:space="preserve">. </w:t>
      </w:r>
    </w:p>
    <w:p w14:paraId="15ADB8EA" w14:textId="77777777" w:rsidR="00B207BE" w:rsidRPr="005B1D92" w:rsidRDefault="00B207BE" w:rsidP="005B2FFB">
      <w:pPr>
        <w:pStyle w:val="Normal1"/>
        <w:rPr>
          <w:b/>
          <w:lang w:val="en-GB"/>
        </w:rPr>
      </w:pPr>
      <w:r w:rsidRPr="005B1D92">
        <w:rPr>
          <w:b/>
          <w:lang w:val="en-GB"/>
        </w:rPr>
        <w:t>5.4 Organisation of the Project</w:t>
      </w:r>
    </w:p>
    <w:p w14:paraId="449BAA92" w14:textId="77777777" w:rsidR="00762A74" w:rsidRDefault="00DF033E" w:rsidP="005B2FFB">
      <w:pPr>
        <w:pStyle w:val="Normal1"/>
      </w:pPr>
      <w:r>
        <w:t xml:space="preserve">ONERA undertakes to ensure that the Doctoral Candidate complies with the Parties’ internal regulations. All the relevant instructions will be given to the Doctoral Candidate by the thesis supervisors. </w:t>
      </w:r>
    </w:p>
    <w:p w14:paraId="22EB7A68" w14:textId="77777777" w:rsidR="00DF033E" w:rsidRDefault="00DF033E" w:rsidP="005B2FFB">
      <w:pPr>
        <w:pStyle w:val="Normal1"/>
      </w:pPr>
      <w:r>
        <w:t xml:space="preserve">ONERA undertakes to ensure that the Doctoral Candidate complies with the Parties’ environmental, health and safety systems.  </w:t>
      </w:r>
    </w:p>
    <w:p w14:paraId="3EC3B9AE" w14:textId="77777777" w:rsidR="00DF033E" w:rsidRDefault="00DF033E" w:rsidP="005B2FFB">
      <w:pPr>
        <w:pStyle w:val="Normal1"/>
      </w:pPr>
      <w:r>
        <w:t xml:space="preserve">ONERA undertakes to fulfil all its obligations towards the Doctoral Candidate as his/her employer, including its social security and tax obligations.   </w:t>
      </w:r>
    </w:p>
    <w:p w14:paraId="75B71024" w14:textId="77777777" w:rsidR="00882061" w:rsidRPr="00790B22" w:rsidRDefault="00882061" w:rsidP="005B2FFB">
      <w:pPr>
        <w:pStyle w:val="Normal1"/>
        <w:rPr>
          <w:b/>
          <w:bCs/>
          <w:u w:val="single"/>
          <w:lang w:val="en-GB"/>
        </w:rPr>
      </w:pPr>
      <w:r w:rsidRPr="00790B22">
        <w:rPr>
          <w:b/>
          <w:bCs/>
          <w:u w:val="single"/>
          <w:lang w:val="en-GB"/>
        </w:rPr>
        <w:t>A</w:t>
      </w:r>
      <w:r w:rsidR="00762A74" w:rsidRPr="00790B22">
        <w:rPr>
          <w:b/>
          <w:bCs/>
          <w:u w:val="single"/>
          <w:lang w:val="en-GB"/>
        </w:rPr>
        <w:t xml:space="preserve">RTICLE 6 – FINANCIAL </w:t>
      </w:r>
      <w:r w:rsidR="009248D6" w:rsidRPr="00790B22">
        <w:rPr>
          <w:b/>
          <w:bCs/>
          <w:u w:val="single"/>
          <w:lang w:val="en-GB"/>
        </w:rPr>
        <w:t>PROVISIONS</w:t>
      </w:r>
      <w:r w:rsidR="00762A74" w:rsidRPr="00790B22">
        <w:rPr>
          <w:b/>
          <w:bCs/>
          <w:u w:val="single"/>
          <w:lang w:val="en-GB"/>
        </w:rPr>
        <w:t xml:space="preserve"> </w:t>
      </w:r>
    </w:p>
    <w:p w14:paraId="0AF31D4F" w14:textId="77777777" w:rsidR="0078026B" w:rsidRDefault="0078026B" w:rsidP="005B2FFB">
      <w:pPr>
        <w:pStyle w:val="Normal1"/>
        <w:rPr>
          <w:lang w:val="en-GB"/>
        </w:rPr>
      </w:pPr>
      <w:r>
        <w:rPr>
          <w:lang w:val="en-GB"/>
        </w:rPr>
        <w:t xml:space="preserve">ONERA undertakes to bear the coast of the Doctoral Candidate’s wage, as well as his/her mission expenses. </w:t>
      </w:r>
    </w:p>
    <w:p w14:paraId="2BB8064A" w14:textId="77777777" w:rsidR="0078026B" w:rsidRDefault="0078026B" w:rsidP="005B2FFB">
      <w:pPr>
        <w:pStyle w:val="Normal1"/>
        <w:rPr>
          <w:lang w:val="en-GB"/>
        </w:rPr>
      </w:pPr>
      <w:r>
        <w:rPr>
          <w:lang w:val="en-GB"/>
        </w:rPr>
        <w:t xml:space="preserve">In return, </w:t>
      </w:r>
      <w:r w:rsidR="00761E9F">
        <w:rPr>
          <w:lang w:val="en-GB"/>
        </w:rPr>
        <w:t>INAF</w:t>
      </w:r>
      <w:r>
        <w:rPr>
          <w:lang w:val="en-GB"/>
        </w:rPr>
        <w:t xml:space="preserve"> undertakes to pay ONERA the lump sum of </w:t>
      </w:r>
      <w:r w:rsidR="002E2D08" w:rsidRPr="006D0C1E">
        <w:rPr>
          <w:lang w:val="en-GB"/>
        </w:rPr>
        <w:t>60 000</w:t>
      </w:r>
      <w:r>
        <w:rPr>
          <w:lang w:val="en-GB"/>
        </w:rPr>
        <w:t xml:space="preserve"> euros before tax.</w:t>
      </w:r>
    </w:p>
    <w:p w14:paraId="4DD60D43" w14:textId="77777777" w:rsidR="0078026B" w:rsidRDefault="0078026B" w:rsidP="005B2FFB">
      <w:pPr>
        <w:pStyle w:val="Normal1"/>
        <w:rPr>
          <w:lang w:val="en-GB"/>
        </w:rPr>
      </w:pPr>
      <w:r>
        <w:rPr>
          <w:lang w:val="en-GB"/>
        </w:rPr>
        <w:t xml:space="preserve">This sum is paid following the payment schedule hereunder: </w:t>
      </w:r>
    </w:p>
    <w:p w14:paraId="27C7AF03" w14:textId="77777777" w:rsidR="0078026B" w:rsidRDefault="006D0C1E" w:rsidP="0078026B">
      <w:pPr>
        <w:pStyle w:val="Normal1"/>
        <w:numPr>
          <w:ilvl w:val="0"/>
          <w:numId w:val="29"/>
        </w:numPr>
        <w:rPr>
          <w:lang w:val="en-GB"/>
        </w:rPr>
      </w:pPr>
      <w:r>
        <w:rPr>
          <w:lang w:val="en-GB"/>
        </w:rPr>
        <w:t>15 000</w:t>
      </w:r>
      <w:r w:rsidR="0078026B">
        <w:rPr>
          <w:lang w:val="en-GB"/>
        </w:rPr>
        <w:t xml:space="preserve"> € before tax at the signature of the Agreement (hereinafter “T0”)</w:t>
      </w:r>
    </w:p>
    <w:p w14:paraId="3291E09B" w14:textId="77777777" w:rsidR="0078026B" w:rsidRDefault="006D0C1E" w:rsidP="0078026B">
      <w:pPr>
        <w:pStyle w:val="Normal1"/>
        <w:numPr>
          <w:ilvl w:val="0"/>
          <w:numId w:val="29"/>
        </w:numPr>
        <w:rPr>
          <w:lang w:val="en-GB"/>
        </w:rPr>
      </w:pPr>
      <w:r>
        <w:rPr>
          <w:lang w:val="en-GB"/>
        </w:rPr>
        <w:t>15 000</w:t>
      </w:r>
      <w:r w:rsidR="0078026B">
        <w:rPr>
          <w:lang w:val="en-GB"/>
        </w:rPr>
        <w:t xml:space="preserve"> € before tax at T0 + 12 months,</w:t>
      </w:r>
    </w:p>
    <w:p w14:paraId="21625DF9" w14:textId="77777777" w:rsidR="0078026B" w:rsidRDefault="006D0C1E" w:rsidP="0078026B">
      <w:pPr>
        <w:pStyle w:val="Normal1"/>
        <w:numPr>
          <w:ilvl w:val="0"/>
          <w:numId w:val="29"/>
        </w:numPr>
        <w:rPr>
          <w:lang w:val="en-GB"/>
        </w:rPr>
      </w:pPr>
      <w:r>
        <w:rPr>
          <w:lang w:val="en-GB"/>
        </w:rPr>
        <w:t>15 000</w:t>
      </w:r>
      <w:r w:rsidR="0078026B">
        <w:rPr>
          <w:lang w:val="en-GB"/>
        </w:rPr>
        <w:t xml:space="preserve"> € before tax at T0+24 months, </w:t>
      </w:r>
    </w:p>
    <w:p w14:paraId="55BBCDC2" w14:textId="77777777" w:rsidR="0078026B" w:rsidRDefault="006D0C1E" w:rsidP="0078026B">
      <w:pPr>
        <w:pStyle w:val="Normal1"/>
        <w:numPr>
          <w:ilvl w:val="0"/>
          <w:numId w:val="29"/>
        </w:numPr>
        <w:rPr>
          <w:lang w:val="en-GB"/>
        </w:rPr>
      </w:pPr>
      <w:r>
        <w:rPr>
          <w:lang w:val="en-GB"/>
        </w:rPr>
        <w:t>15 000</w:t>
      </w:r>
      <w:r w:rsidR="0078026B">
        <w:rPr>
          <w:lang w:val="en-GB"/>
        </w:rPr>
        <w:t xml:space="preserve"> € before tax at the expiration of the Agreement. </w:t>
      </w:r>
    </w:p>
    <w:p w14:paraId="20D15D13" w14:textId="77777777" w:rsidR="0078026B" w:rsidRDefault="0078026B" w:rsidP="005B2FFB">
      <w:pPr>
        <w:pStyle w:val="Normal1"/>
        <w:rPr>
          <w:lang w:val="en-GB"/>
        </w:rPr>
      </w:pPr>
      <w:r>
        <w:rPr>
          <w:lang w:val="en-GB"/>
        </w:rPr>
        <w:t xml:space="preserve"> </w:t>
      </w:r>
      <w:r w:rsidR="00E2662D">
        <w:rPr>
          <w:lang w:val="en-GB"/>
        </w:rPr>
        <w:t>Invoices shall be sent to</w:t>
      </w:r>
      <w:r>
        <w:rPr>
          <w:lang w:val="en-GB"/>
        </w:rPr>
        <w:t xml:space="preserve">: </w:t>
      </w:r>
    </w:p>
    <w:p w14:paraId="1AEC7453" w14:textId="77777777" w:rsidR="006D0C1E" w:rsidRPr="00446DD1" w:rsidRDefault="006D0C1E" w:rsidP="005B2FFB">
      <w:pPr>
        <w:pStyle w:val="Normal1"/>
        <w:rPr>
          <w:lang w:val="fr-FR"/>
        </w:rPr>
      </w:pPr>
      <w:r w:rsidRPr="00446DD1">
        <w:rPr>
          <w:lang w:val="fr-FR"/>
        </w:rPr>
        <w:t xml:space="preserve">ONERA </w:t>
      </w:r>
    </w:p>
    <w:p w14:paraId="7C37667F" w14:textId="77777777" w:rsidR="006D0C1E" w:rsidRPr="00446DD1" w:rsidRDefault="006D0C1E" w:rsidP="005B2FFB">
      <w:pPr>
        <w:pStyle w:val="Normal1"/>
        <w:rPr>
          <w:lang w:val="fr-FR"/>
        </w:rPr>
      </w:pPr>
      <w:r w:rsidRPr="00446DD1">
        <w:rPr>
          <w:lang w:val="fr-FR"/>
        </w:rPr>
        <w:t xml:space="preserve">Financial </w:t>
      </w:r>
      <w:proofErr w:type="spellStart"/>
      <w:r w:rsidRPr="00446DD1">
        <w:rPr>
          <w:lang w:val="fr-FR"/>
        </w:rPr>
        <w:t>Department</w:t>
      </w:r>
      <w:proofErr w:type="spellEnd"/>
      <w:r w:rsidRPr="00446DD1">
        <w:rPr>
          <w:lang w:val="fr-FR"/>
        </w:rPr>
        <w:t xml:space="preserve"> (DAEF)</w:t>
      </w:r>
    </w:p>
    <w:p w14:paraId="746407E0" w14:textId="77777777" w:rsidR="006D0C1E" w:rsidRPr="00446DD1" w:rsidRDefault="006D0C1E" w:rsidP="005B2FFB">
      <w:pPr>
        <w:pStyle w:val="Normal1"/>
        <w:rPr>
          <w:lang w:val="fr-FR"/>
        </w:rPr>
      </w:pPr>
      <w:r w:rsidRPr="00446DD1">
        <w:rPr>
          <w:lang w:val="fr-FR"/>
        </w:rPr>
        <w:t xml:space="preserve">Chemin de la </w:t>
      </w:r>
      <w:proofErr w:type="spellStart"/>
      <w:r w:rsidRPr="00446DD1">
        <w:rPr>
          <w:lang w:val="fr-FR"/>
        </w:rPr>
        <w:t>Hunière</w:t>
      </w:r>
      <w:proofErr w:type="spellEnd"/>
      <w:r w:rsidRPr="00446DD1">
        <w:rPr>
          <w:lang w:val="fr-FR"/>
        </w:rPr>
        <w:t xml:space="preserve"> </w:t>
      </w:r>
    </w:p>
    <w:p w14:paraId="3C8F1263" w14:textId="77777777" w:rsidR="006D0C1E" w:rsidRDefault="006D0C1E" w:rsidP="005B2FFB">
      <w:pPr>
        <w:pStyle w:val="Normal1"/>
        <w:rPr>
          <w:lang w:val="en-GB"/>
        </w:rPr>
      </w:pPr>
      <w:r>
        <w:rPr>
          <w:lang w:val="en-GB"/>
        </w:rPr>
        <w:t xml:space="preserve">91120 </w:t>
      </w:r>
      <w:proofErr w:type="spellStart"/>
      <w:r>
        <w:rPr>
          <w:lang w:val="en-GB"/>
        </w:rPr>
        <w:t>Palaiseau</w:t>
      </w:r>
      <w:proofErr w:type="spellEnd"/>
      <w:r>
        <w:rPr>
          <w:lang w:val="en-GB"/>
        </w:rPr>
        <w:t xml:space="preserve"> – France </w:t>
      </w:r>
    </w:p>
    <w:p w14:paraId="57C13D19" w14:textId="77777777" w:rsidR="006D0C1E" w:rsidRDefault="006D0C1E" w:rsidP="005B2FFB">
      <w:pPr>
        <w:pStyle w:val="Normal1"/>
        <w:rPr>
          <w:lang w:val="en-GB"/>
        </w:rPr>
      </w:pPr>
    </w:p>
    <w:p w14:paraId="2B51DFD2" w14:textId="77777777" w:rsidR="006D0C1E" w:rsidRDefault="006D0C1E" w:rsidP="005B2FFB">
      <w:pPr>
        <w:pStyle w:val="Normal1"/>
        <w:rPr>
          <w:lang w:val="en-GB"/>
        </w:rPr>
      </w:pPr>
    </w:p>
    <w:p w14:paraId="7F0438CD" w14:textId="77777777" w:rsidR="00762A74" w:rsidRDefault="0078026B" w:rsidP="005B2FFB">
      <w:pPr>
        <w:pStyle w:val="Normal1"/>
        <w:rPr>
          <w:lang w:val="en-GB"/>
        </w:rPr>
      </w:pPr>
      <w:r>
        <w:rPr>
          <w:lang w:val="en-GB"/>
        </w:rPr>
        <w:br/>
      </w:r>
    </w:p>
    <w:p w14:paraId="6004158B" w14:textId="77777777" w:rsidR="0078026B" w:rsidRPr="0078026B" w:rsidRDefault="0078026B" w:rsidP="0078026B">
      <w:pPr>
        <w:pStyle w:val="Normal1"/>
        <w:rPr>
          <w:lang w:val="en-GB"/>
        </w:rPr>
      </w:pPr>
      <w:r>
        <w:rPr>
          <w:lang w:val="en-GB"/>
        </w:rPr>
        <w:t xml:space="preserve">Payment shall be made to the bank account opened in the name </w:t>
      </w:r>
      <w:proofErr w:type="gramStart"/>
      <w:r>
        <w:rPr>
          <w:lang w:val="en-GB"/>
        </w:rPr>
        <w:t>of :</w:t>
      </w:r>
      <w:proofErr w:type="gramEnd"/>
      <w:r>
        <w:rPr>
          <w:lang w:val="en-GB"/>
        </w:rPr>
        <w:t xml:space="preserve"> </w:t>
      </w:r>
      <w:r w:rsidRPr="0078026B">
        <w:rPr>
          <w:lang w:val="en-GB"/>
        </w:rPr>
        <w:t xml:space="preserve">ONERA AGENT COMPTABLE : </w:t>
      </w:r>
    </w:p>
    <w:p w14:paraId="17BB661E" w14:textId="77777777" w:rsidR="0078026B" w:rsidRPr="0078026B" w:rsidRDefault="0078026B" w:rsidP="0078026B">
      <w:pPr>
        <w:pStyle w:val="Normal1"/>
        <w:rPr>
          <w:lang w:val="fr-FR"/>
        </w:rPr>
      </w:pPr>
      <w:r w:rsidRPr="0078026B">
        <w:rPr>
          <w:lang w:val="en-GB"/>
        </w:rPr>
        <w:t xml:space="preserve">                   </w:t>
      </w:r>
      <w:r w:rsidRPr="00761E9F">
        <w:rPr>
          <w:lang w:val="en-GB"/>
        </w:rPr>
        <w:tab/>
      </w:r>
      <w:r w:rsidRPr="00761E9F">
        <w:rPr>
          <w:lang w:val="en-GB"/>
        </w:rPr>
        <w:tab/>
      </w:r>
      <w:r w:rsidRPr="0078026B">
        <w:rPr>
          <w:lang w:val="fr-FR"/>
        </w:rPr>
        <w:t>Société Générale Boulogne Billancourt (03766)</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444"/>
        <w:gridCol w:w="2444"/>
        <w:gridCol w:w="998"/>
      </w:tblGrid>
      <w:tr w:rsidR="0078026B" w:rsidRPr="0078026B" w14:paraId="1FEB0342" w14:textId="77777777" w:rsidTr="0078026B">
        <w:trPr>
          <w:trHeight w:val="340"/>
        </w:trPr>
        <w:tc>
          <w:tcPr>
            <w:tcW w:w="536" w:type="dxa"/>
            <w:tcBorders>
              <w:top w:val="single" w:sz="4" w:space="0" w:color="auto"/>
              <w:left w:val="single" w:sz="4" w:space="0" w:color="auto"/>
              <w:bottom w:val="single" w:sz="4" w:space="0" w:color="auto"/>
              <w:right w:val="single" w:sz="4" w:space="0" w:color="auto"/>
            </w:tcBorders>
            <w:hideMark/>
          </w:tcPr>
          <w:p w14:paraId="0B49409A" w14:textId="77777777" w:rsidR="0078026B" w:rsidRPr="0078026B" w:rsidRDefault="0078026B" w:rsidP="0078026B">
            <w:pPr>
              <w:pStyle w:val="Normal1"/>
              <w:rPr>
                <w:lang w:val="fr-FR"/>
              </w:rPr>
            </w:pPr>
            <w:r w:rsidRPr="0078026B">
              <w:rPr>
                <w:lang w:val="fr-FR"/>
              </w:rPr>
              <w:t>Code Banque</w:t>
            </w:r>
          </w:p>
        </w:tc>
        <w:tc>
          <w:tcPr>
            <w:tcW w:w="2444" w:type="dxa"/>
            <w:tcBorders>
              <w:top w:val="single" w:sz="4" w:space="0" w:color="auto"/>
              <w:left w:val="single" w:sz="4" w:space="0" w:color="auto"/>
              <w:bottom w:val="single" w:sz="4" w:space="0" w:color="auto"/>
              <w:right w:val="single" w:sz="4" w:space="0" w:color="auto"/>
            </w:tcBorders>
            <w:hideMark/>
          </w:tcPr>
          <w:p w14:paraId="14401429" w14:textId="77777777" w:rsidR="0078026B" w:rsidRPr="0078026B" w:rsidRDefault="0078026B" w:rsidP="0078026B">
            <w:pPr>
              <w:pStyle w:val="Normal1"/>
              <w:rPr>
                <w:lang w:val="fr-FR"/>
              </w:rPr>
            </w:pPr>
            <w:r w:rsidRPr="0078026B">
              <w:rPr>
                <w:lang w:val="fr-FR"/>
              </w:rPr>
              <w:t>Code Guichet</w:t>
            </w:r>
          </w:p>
        </w:tc>
        <w:tc>
          <w:tcPr>
            <w:tcW w:w="2444" w:type="dxa"/>
            <w:tcBorders>
              <w:top w:val="single" w:sz="4" w:space="0" w:color="auto"/>
              <w:left w:val="single" w:sz="4" w:space="0" w:color="auto"/>
              <w:bottom w:val="single" w:sz="4" w:space="0" w:color="auto"/>
              <w:right w:val="single" w:sz="4" w:space="0" w:color="auto"/>
            </w:tcBorders>
            <w:hideMark/>
          </w:tcPr>
          <w:p w14:paraId="795235EB" w14:textId="77777777" w:rsidR="0078026B" w:rsidRPr="0078026B" w:rsidRDefault="0078026B" w:rsidP="0078026B">
            <w:pPr>
              <w:pStyle w:val="Normal1"/>
              <w:rPr>
                <w:lang w:val="fr-FR"/>
              </w:rPr>
            </w:pPr>
            <w:r w:rsidRPr="0078026B">
              <w:rPr>
                <w:lang w:val="fr-FR"/>
              </w:rPr>
              <w:t>Numéro du compte</w:t>
            </w:r>
          </w:p>
        </w:tc>
        <w:tc>
          <w:tcPr>
            <w:tcW w:w="998" w:type="dxa"/>
            <w:tcBorders>
              <w:top w:val="single" w:sz="4" w:space="0" w:color="auto"/>
              <w:left w:val="single" w:sz="4" w:space="0" w:color="auto"/>
              <w:bottom w:val="single" w:sz="4" w:space="0" w:color="auto"/>
              <w:right w:val="single" w:sz="4" w:space="0" w:color="auto"/>
            </w:tcBorders>
            <w:hideMark/>
          </w:tcPr>
          <w:p w14:paraId="61EB6E15" w14:textId="77777777" w:rsidR="0078026B" w:rsidRPr="0078026B" w:rsidRDefault="0078026B" w:rsidP="0078026B">
            <w:pPr>
              <w:pStyle w:val="Normal1"/>
              <w:rPr>
                <w:lang w:val="fr-FR"/>
              </w:rPr>
            </w:pPr>
            <w:r w:rsidRPr="0078026B">
              <w:rPr>
                <w:lang w:val="fr-FR"/>
              </w:rPr>
              <w:t>Clé RIB</w:t>
            </w:r>
          </w:p>
        </w:tc>
      </w:tr>
      <w:tr w:rsidR="0078026B" w:rsidRPr="0078026B" w14:paraId="4F356BE2" w14:textId="77777777" w:rsidTr="0078026B">
        <w:tc>
          <w:tcPr>
            <w:tcW w:w="536" w:type="dxa"/>
            <w:tcBorders>
              <w:top w:val="single" w:sz="4" w:space="0" w:color="auto"/>
              <w:left w:val="single" w:sz="4" w:space="0" w:color="auto"/>
              <w:bottom w:val="single" w:sz="4" w:space="0" w:color="auto"/>
              <w:right w:val="single" w:sz="4" w:space="0" w:color="auto"/>
            </w:tcBorders>
            <w:hideMark/>
          </w:tcPr>
          <w:p w14:paraId="15E8B679" w14:textId="77777777" w:rsidR="0078026B" w:rsidRPr="0078026B" w:rsidRDefault="0078026B" w:rsidP="0078026B">
            <w:pPr>
              <w:pStyle w:val="Normal1"/>
              <w:rPr>
                <w:lang w:val="fr-FR"/>
              </w:rPr>
            </w:pPr>
            <w:r w:rsidRPr="0078026B">
              <w:rPr>
                <w:lang w:val="fr-FR"/>
              </w:rPr>
              <w:t>30003</w:t>
            </w:r>
          </w:p>
        </w:tc>
        <w:tc>
          <w:tcPr>
            <w:tcW w:w="2444" w:type="dxa"/>
            <w:tcBorders>
              <w:top w:val="single" w:sz="4" w:space="0" w:color="auto"/>
              <w:left w:val="single" w:sz="4" w:space="0" w:color="auto"/>
              <w:bottom w:val="single" w:sz="4" w:space="0" w:color="auto"/>
              <w:right w:val="single" w:sz="4" w:space="0" w:color="auto"/>
            </w:tcBorders>
            <w:hideMark/>
          </w:tcPr>
          <w:p w14:paraId="1BACFBFA" w14:textId="77777777" w:rsidR="0078026B" w:rsidRPr="0078026B" w:rsidRDefault="0078026B" w:rsidP="0078026B">
            <w:pPr>
              <w:pStyle w:val="Normal1"/>
              <w:rPr>
                <w:lang w:val="fr-FR"/>
              </w:rPr>
            </w:pPr>
            <w:r w:rsidRPr="0078026B">
              <w:rPr>
                <w:lang w:val="fr-FR"/>
              </w:rPr>
              <w:t>04260</w:t>
            </w:r>
          </w:p>
        </w:tc>
        <w:tc>
          <w:tcPr>
            <w:tcW w:w="2444" w:type="dxa"/>
            <w:tcBorders>
              <w:top w:val="single" w:sz="4" w:space="0" w:color="auto"/>
              <w:left w:val="single" w:sz="4" w:space="0" w:color="auto"/>
              <w:bottom w:val="single" w:sz="4" w:space="0" w:color="auto"/>
              <w:right w:val="single" w:sz="4" w:space="0" w:color="auto"/>
            </w:tcBorders>
            <w:hideMark/>
          </w:tcPr>
          <w:p w14:paraId="564B6C40" w14:textId="77777777" w:rsidR="0078026B" w:rsidRPr="0078026B" w:rsidRDefault="0078026B" w:rsidP="0078026B">
            <w:pPr>
              <w:pStyle w:val="Normal1"/>
              <w:rPr>
                <w:lang w:val="fr-FR"/>
              </w:rPr>
            </w:pPr>
            <w:r w:rsidRPr="0078026B">
              <w:rPr>
                <w:lang w:val="fr-FR"/>
              </w:rPr>
              <w:t>00020010421</w:t>
            </w:r>
          </w:p>
        </w:tc>
        <w:tc>
          <w:tcPr>
            <w:tcW w:w="998" w:type="dxa"/>
            <w:tcBorders>
              <w:top w:val="single" w:sz="4" w:space="0" w:color="auto"/>
              <w:left w:val="single" w:sz="4" w:space="0" w:color="auto"/>
              <w:bottom w:val="single" w:sz="4" w:space="0" w:color="auto"/>
              <w:right w:val="single" w:sz="4" w:space="0" w:color="auto"/>
            </w:tcBorders>
            <w:hideMark/>
          </w:tcPr>
          <w:p w14:paraId="2684C990" w14:textId="77777777" w:rsidR="0078026B" w:rsidRPr="0078026B" w:rsidRDefault="0078026B" w:rsidP="0078026B">
            <w:pPr>
              <w:pStyle w:val="Normal1"/>
              <w:rPr>
                <w:lang w:val="fr-FR"/>
              </w:rPr>
            </w:pPr>
            <w:r w:rsidRPr="0078026B">
              <w:rPr>
                <w:lang w:val="fr-FR"/>
              </w:rPr>
              <w:t>69</w:t>
            </w:r>
          </w:p>
        </w:tc>
      </w:tr>
      <w:tr w:rsidR="0078026B" w:rsidRPr="0078026B" w14:paraId="613AA219" w14:textId="77777777" w:rsidTr="0078026B">
        <w:tc>
          <w:tcPr>
            <w:tcW w:w="6422" w:type="dxa"/>
            <w:gridSpan w:val="4"/>
            <w:tcBorders>
              <w:top w:val="single" w:sz="4" w:space="0" w:color="auto"/>
              <w:left w:val="single" w:sz="4" w:space="0" w:color="auto"/>
              <w:bottom w:val="single" w:sz="4" w:space="0" w:color="auto"/>
              <w:right w:val="single" w:sz="4" w:space="0" w:color="auto"/>
            </w:tcBorders>
            <w:hideMark/>
          </w:tcPr>
          <w:p w14:paraId="4F789D62" w14:textId="77777777" w:rsidR="0078026B" w:rsidRPr="0078026B" w:rsidRDefault="0078026B" w:rsidP="0078026B">
            <w:pPr>
              <w:pStyle w:val="Normal1"/>
              <w:rPr>
                <w:lang w:val="fr-FR"/>
              </w:rPr>
            </w:pPr>
            <w:r w:rsidRPr="0078026B">
              <w:rPr>
                <w:lang w:val="fr-FR"/>
              </w:rPr>
              <w:t>IBAN : FR76 30003 04260 00020010421 69</w:t>
            </w:r>
          </w:p>
        </w:tc>
      </w:tr>
    </w:tbl>
    <w:p w14:paraId="21698FB2" w14:textId="77777777" w:rsidR="0078026B" w:rsidRDefault="0078026B" w:rsidP="005B2FFB">
      <w:pPr>
        <w:pStyle w:val="Normal1"/>
        <w:rPr>
          <w:lang w:val="en-GB"/>
        </w:rPr>
      </w:pPr>
    </w:p>
    <w:p w14:paraId="69BA67BE" w14:textId="77777777" w:rsidR="0078026B" w:rsidRPr="00790B22" w:rsidRDefault="0078026B" w:rsidP="005B2FFB">
      <w:pPr>
        <w:pStyle w:val="Normal1"/>
        <w:rPr>
          <w:lang w:val="en-GB"/>
        </w:rPr>
      </w:pPr>
    </w:p>
    <w:p w14:paraId="2F2ADA30" w14:textId="77777777" w:rsidR="00882061" w:rsidRPr="00820731" w:rsidRDefault="00882061" w:rsidP="00762A74">
      <w:pPr>
        <w:pStyle w:val="Normal1"/>
        <w:spacing w:after="0"/>
        <w:rPr>
          <w:b/>
          <w:bCs/>
          <w:u w:val="single"/>
        </w:rPr>
      </w:pPr>
      <w:r w:rsidRPr="00820731">
        <w:rPr>
          <w:b/>
          <w:bCs/>
          <w:u w:val="single"/>
        </w:rPr>
        <w:t>A</w:t>
      </w:r>
      <w:r w:rsidR="00762A74" w:rsidRPr="00820731">
        <w:rPr>
          <w:b/>
          <w:bCs/>
          <w:u w:val="single"/>
        </w:rPr>
        <w:t xml:space="preserve">RTICLE 7 – INTELLECTUAL PROPERTY </w:t>
      </w:r>
    </w:p>
    <w:p w14:paraId="1A012813" w14:textId="77777777" w:rsidR="00762A74" w:rsidRPr="00762A74" w:rsidRDefault="00762A74" w:rsidP="00762A74">
      <w:pPr>
        <w:pStyle w:val="Normal1"/>
        <w:spacing w:after="0"/>
        <w:rPr>
          <w:b/>
          <w:bCs/>
        </w:rPr>
      </w:pPr>
    </w:p>
    <w:p w14:paraId="396B2311" w14:textId="77777777" w:rsidR="00882061" w:rsidRPr="00882061" w:rsidRDefault="00882061" w:rsidP="00882061">
      <w:pPr>
        <w:pStyle w:val="Normal1"/>
      </w:pPr>
      <w:r w:rsidRPr="00882061">
        <w:rPr>
          <w:b/>
        </w:rPr>
        <w:t>7.1 Rules of property</w:t>
      </w:r>
    </w:p>
    <w:p w14:paraId="5E2D0590" w14:textId="77777777" w:rsidR="00882061" w:rsidRPr="005F1C25" w:rsidRDefault="00882061" w:rsidP="00882061">
      <w:pPr>
        <w:pStyle w:val="Normal1"/>
        <w:rPr>
          <w:b/>
        </w:rPr>
      </w:pPr>
      <w:r w:rsidRPr="005F1C25">
        <w:rPr>
          <w:b/>
        </w:rPr>
        <w:t>7.1.1 Property of Background</w:t>
      </w:r>
    </w:p>
    <w:p w14:paraId="003B3C9C" w14:textId="77777777" w:rsidR="00882061" w:rsidRPr="00882061" w:rsidRDefault="00882061" w:rsidP="00882061">
      <w:pPr>
        <w:pStyle w:val="Normal1"/>
      </w:pPr>
      <w:r w:rsidRPr="00882061">
        <w:t xml:space="preserve">Subject to the rights of third parties, each Party remains the owner of his Background. </w:t>
      </w:r>
    </w:p>
    <w:p w14:paraId="7B90D13C" w14:textId="77777777" w:rsidR="00882061" w:rsidRPr="005F1C25" w:rsidRDefault="00882061" w:rsidP="00882061">
      <w:pPr>
        <w:pStyle w:val="Normal1"/>
        <w:rPr>
          <w:b/>
        </w:rPr>
      </w:pPr>
      <w:r w:rsidRPr="005F1C25">
        <w:rPr>
          <w:b/>
        </w:rPr>
        <w:t>7.1.2 Property of Results</w:t>
      </w:r>
    </w:p>
    <w:p w14:paraId="7DB7DD36" w14:textId="77777777" w:rsidR="00882061" w:rsidRDefault="00882061" w:rsidP="00882061">
      <w:pPr>
        <w:pStyle w:val="Normal1"/>
      </w:pPr>
      <w:r w:rsidRPr="00882061">
        <w:t>Results are the s</w:t>
      </w:r>
      <w:r w:rsidR="009248D6">
        <w:t>ole property of the Party that generates</w:t>
      </w:r>
      <w:r w:rsidRPr="00882061">
        <w:t xml:space="preserve"> them. </w:t>
      </w:r>
    </w:p>
    <w:p w14:paraId="11AE56EF" w14:textId="77777777" w:rsidR="009248D6" w:rsidRDefault="009248D6" w:rsidP="00882061">
      <w:pPr>
        <w:pStyle w:val="Normal1"/>
      </w:pPr>
      <w:r>
        <w:t xml:space="preserve">Where Results are generated from work carried out jointly by the two Parties and it is not possible to separate such joint work, the Parties shall have joint ownership of these Results. </w:t>
      </w:r>
    </w:p>
    <w:p w14:paraId="6849BB1B" w14:textId="77777777" w:rsidR="009248D6" w:rsidRPr="00882061" w:rsidRDefault="009248D6" w:rsidP="00882061">
      <w:pPr>
        <w:pStyle w:val="Normal1"/>
      </w:pPr>
      <w:r>
        <w:t>The Parties shall establish a written separate joint ownership agreement regarding the allocation of ownership and terms of exercising and protecting such jointly owned Results before any exploitation of said jointly owned Results.</w:t>
      </w:r>
    </w:p>
    <w:p w14:paraId="6F9BE20F" w14:textId="77777777" w:rsidR="00882061" w:rsidRPr="00820731" w:rsidRDefault="00882061" w:rsidP="00882061">
      <w:pPr>
        <w:pStyle w:val="Normal1"/>
        <w:rPr>
          <w:b/>
        </w:rPr>
      </w:pPr>
      <w:r w:rsidRPr="00F40DD8">
        <w:rPr>
          <w:b/>
        </w:rPr>
        <w:t>7.2 Access rights</w:t>
      </w:r>
    </w:p>
    <w:p w14:paraId="4A3C3ED4" w14:textId="77777777" w:rsidR="00882061" w:rsidRPr="005F1C25" w:rsidRDefault="00882061" w:rsidP="00882061">
      <w:pPr>
        <w:pStyle w:val="Normal1"/>
        <w:rPr>
          <w:b/>
        </w:rPr>
      </w:pPr>
      <w:r w:rsidRPr="005F1C25">
        <w:rPr>
          <w:b/>
        </w:rPr>
        <w:t>7.2.1 Acces</w:t>
      </w:r>
      <w:r w:rsidR="00F40DD8" w:rsidRPr="005F1C25">
        <w:rPr>
          <w:b/>
        </w:rPr>
        <w:t>s rights for Background</w:t>
      </w:r>
    </w:p>
    <w:p w14:paraId="04431BB8" w14:textId="77777777" w:rsidR="00882061" w:rsidRPr="00F40DD8" w:rsidRDefault="00F40DD8" w:rsidP="00882061">
      <w:pPr>
        <w:pStyle w:val="Normal1"/>
      </w:pPr>
      <w:r w:rsidRPr="00F40DD8">
        <w:t xml:space="preserve">Each Party grants to the other Party a non-exclusive right to use of its Background that is necessary to perform the Project, without sub-license right, without a transferable right, for the duration of the Agreement. </w:t>
      </w:r>
      <w:r w:rsidR="00761E9F">
        <w:t>Background shall be treated as Confidential Information.</w:t>
      </w:r>
    </w:p>
    <w:p w14:paraId="1D8B0703" w14:textId="77777777" w:rsidR="00882061" w:rsidRPr="007A54E9" w:rsidRDefault="007A54E9" w:rsidP="00882061">
      <w:pPr>
        <w:pStyle w:val="Normal1"/>
      </w:pPr>
      <w:r>
        <w:t>If needed for the exploitation of the Results, e</w:t>
      </w:r>
      <w:r w:rsidR="00882061" w:rsidRPr="007A54E9">
        <w:t>ach P</w:t>
      </w:r>
      <w:r>
        <w:t>arty</w:t>
      </w:r>
      <w:r w:rsidR="00882061" w:rsidRPr="007A54E9">
        <w:t xml:space="preserve"> </w:t>
      </w:r>
      <w:r>
        <w:t>grants to the other Party an access rights to its Background for the exploitation of the Results</w:t>
      </w:r>
      <w:r w:rsidR="00882061" w:rsidRPr="007A54E9">
        <w:t>. This access right shall be granted on fair and reasonable conditions, with a specific contract.</w:t>
      </w:r>
    </w:p>
    <w:p w14:paraId="7998B529" w14:textId="77777777" w:rsidR="00882061" w:rsidRPr="00761E9F" w:rsidRDefault="00882061" w:rsidP="00882061">
      <w:pPr>
        <w:pStyle w:val="Normal1"/>
        <w:rPr>
          <w:b/>
        </w:rPr>
      </w:pPr>
      <w:r w:rsidRPr="00761E9F">
        <w:rPr>
          <w:b/>
        </w:rPr>
        <w:t xml:space="preserve">7.2.2 </w:t>
      </w:r>
      <w:r w:rsidR="007A54E9" w:rsidRPr="00761E9F">
        <w:rPr>
          <w:b/>
        </w:rPr>
        <w:t>Access ri</w:t>
      </w:r>
      <w:r w:rsidRPr="00761E9F">
        <w:rPr>
          <w:b/>
        </w:rPr>
        <w:t>ghts for RESULTS</w:t>
      </w:r>
    </w:p>
    <w:p w14:paraId="726AD323" w14:textId="77777777" w:rsidR="00882061" w:rsidRPr="00882061" w:rsidRDefault="007A54E9" w:rsidP="00882061">
      <w:pPr>
        <w:pStyle w:val="Normal1"/>
        <w:rPr>
          <w:lang w:val="en-GB"/>
        </w:rPr>
      </w:pPr>
      <w:r>
        <w:rPr>
          <w:lang w:val="en-GB"/>
        </w:rPr>
        <w:t>Each Party</w:t>
      </w:r>
      <w:r w:rsidR="00882061" w:rsidRPr="00882061">
        <w:rPr>
          <w:lang w:val="en-GB"/>
        </w:rPr>
        <w:t xml:space="preserve"> uses and exploits its </w:t>
      </w:r>
      <w:r>
        <w:rPr>
          <w:lang w:val="en-GB"/>
        </w:rPr>
        <w:t xml:space="preserve">own </w:t>
      </w:r>
      <w:r w:rsidR="00882061" w:rsidRPr="00882061">
        <w:rPr>
          <w:lang w:val="en-GB"/>
        </w:rPr>
        <w:t>R</w:t>
      </w:r>
      <w:r>
        <w:rPr>
          <w:lang w:val="en-GB"/>
        </w:rPr>
        <w:t>esults</w:t>
      </w:r>
      <w:r w:rsidR="00882061" w:rsidRPr="00882061">
        <w:rPr>
          <w:lang w:val="en-GB"/>
        </w:rPr>
        <w:t xml:space="preserve"> as it wants.</w:t>
      </w:r>
    </w:p>
    <w:p w14:paraId="0732DFA1" w14:textId="77777777" w:rsidR="00882061" w:rsidRPr="00882061" w:rsidRDefault="00882061" w:rsidP="00882061">
      <w:pPr>
        <w:pStyle w:val="Normal1"/>
        <w:rPr>
          <w:lang w:val="en-GB"/>
        </w:rPr>
      </w:pPr>
      <w:r w:rsidRPr="00882061">
        <w:rPr>
          <w:lang w:val="en-GB"/>
        </w:rPr>
        <w:t>Eac</w:t>
      </w:r>
      <w:r w:rsidR="007A54E9">
        <w:rPr>
          <w:lang w:val="en-GB"/>
        </w:rPr>
        <w:t>h Party</w:t>
      </w:r>
      <w:r w:rsidRPr="00882061">
        <w:rPr>
          <w:lang w:val="en-GB"/>
        </w:rPr>
        <w:t xml:space="preserve"> grants to the other P</w:t>
      </w:r>
      <w:r w:rsidR="007A54E9">
        <w:rPr>
          <w:lang w:val="en-GB"/>
        </w:rPr>
        <w:t>arty</w:t>
      </w:r>
      <w:r w:rsidRPr="00882061">
        <w:rPr>
          <w:lang w:val="en-GB"/>
        </w:rPr>
        <w:t xml:space="preserve"> a free right of use of its </w:t>
      </w:r>
      <w:r w:rsidR="00790B22">
        <w:rPr>
          <w:lang w:val="en-GB"/>
        </w:rPr>
        <w:t xml:space="preserve">own </w:t>
      </w:r>
      <w:r w:rsidRPr="00882061">
        <w:rPr>
          <w:lang w:val="en-GB"/>
        </w:rPr>
        <w:t>R</w:t>
      </w:r>
      <w:r w:rsidR="007A54E9">
        <w:rPr>
          <w:lang w:val="en-GB"/>
        </w:rPr>
        <w:t>esults</w:t>
      </w:r>
      <w:r w:rsidRPr="00882061">
        <w:rPr>
          <w:lang w:val="en-GB"/>
        </w:rPr>
        <w:t xml:space="preserve"> to perform the </w:t>
      </w:r>
      <w:r w:rsidR="007A54E9">
        <w:rPr>
          <w:lang w:val="en-GB"/>
        </w:rPr>
        <w:t xml:space="preserve">Project </w:t>
      </w:r>
      <w:r w:rsidRPr="00882061">
        <w:rPr>
          <w:lang w:val="en-GB"/>
        </w:rPr>
        <w:t>for the duration of the A</w:t>
      </w:r>
      <w:r w:rsidR="007A54E9">
        <w:rPr>
          <w:lang w:val="en-GB"/>
        </w:rPr>
        <w:t>greement</w:t>
      </w:r>
      <w:r w:rsidRPr="00882061">
        <w:rPr>
          <w:lang w:val="en-GB"/>
        </w:rPr>
        <w:t>.</w:t>
      </w:r>
    </w:p>
    <w:p w14:paraId="45B9C4FB" w14:textId="77777777" w:rsidR="00882061" w:rsidRPr="00882061" w:rsidRDefault="007A54E9" w:rsidP="00882061">
      <w:pPr>
        <w:pStyle w:val="Normal1"/>
        <w:rPr>
          <w:lang w:val="en-GB"/>
        </w:rPr>
      </w:pPr>
      <w:r>
        <w:rPr>
          <w:lang w:val="en-GB"/>
        </w:rPr>
        <w:t xml:space="preserve">Each Party </w:t>
      </w:r>
      <w:r w:rsidR="00882061" w:rsidRPr="00882061">
        <w:rPr>
          <w:lang w:val="en-GB"/>
        </w:rPr>
        <w:t xml:space="preserve">grants to the </w:t>
      </w:r>
      <w:r>
        <w:rPr>
          <w:lang w:val="en-GB"/>
        </w:rPr>
        <w:t>other Party</w:t>
      </w:r>
      <w:r w:rsidR="00882061" w:rsidRPr="00882061">
        <w:rPr>
          <w:lang w:val="en-GB"/>
        </w:rPr>
        <w:t xml:space="preserve"> a free right of use of its R</w:t>
      </w:r>
      <w:r>
        <w:rPr>
          <w:lang w:val="en-GB"/>
        </w:rPr>
        <w:t>esults</w:t>
      </w:r>
      <w:r w:rsidR="00882061" w:rsidRPr="00882061">
        <w:rPr>
          <w:lang w:val="en-GB"/>
        </w:rPr>
        <w:t xml:space="preserve"> for internal research, </w:t>
      </w:r>
      <w:r w:rsidRPr="00C715A0">
        <w:rPr>
          <w:rFonts w:cs="Arial"/>
          <w:szCs w:val="20"/>
          <w:lang w:val="en-GB" w:eastAsia="ar-SA"/>
        </w:rPr>
        <w:t>to the exclusion of any and all direct and/or indirect use for commercial purposes</w:t>
      </w:r>
      <w:r>
        <w:rPr>
          <w:rFonts w:cs="Arial"/>
          <w:szCs w:val="20"/>
          <w:lang w:val="en-GB" w:eastAsia="ar-SA"/>
        </w:rPr>
        <w:t>,</w:t>
      </w:r>
      <w:r w:rsidRPr="00882061">
        <w:rPr>
          <w:lang w:val="en-GB"/>
        </w:rPr>
        <w:t xml:space="preserve"> </w:t>
      </w:r>
      <w:r w:rsidR="00882061" w:rsidRPr="00882061">
        <w:rPr>
          <w:lang w:val="en-GB"/>
        </w:rPr>
        <w:t>after a written request, during the A</w:t>
      </w:r>
      <w:r>
        <w:rPr>
          <w:lang w:val="en-GB"/>
        </w:rPr>
        <w:t>greement</w:t>
      </w:r>
      <w:r w:rsidR="00882061" w:rsidRPr="00882061">
        <w:rPr>
          <w:lang w:val="en-GB"/>
        </w:rPr>
        <w:t>, and for five (5) years after the term of the A</w:t>
      </w:r>
      <w:r>
        <w:rPr>
          <w:lang w:val="en-GB"/>
        </w:rPr>
        <w:t>greement</w:t>
      </w:r>
      <w:r w:rsidR="00882061" w:rsidRPr="00882061">
        <w:rPr>
          <w:lang w:val="en-GB"/>
        </w:rPr>
        <w:t>. Any access right of use granted expressly exclude any rights to sublicense unless expressly stated otherwise. Rights of use are granted on a non-exclusive basis.</w:t>
      </w:r>
    </w:p>
    <w:p w14:paraId="02C6B272" w14:textId="77777777" w:rsidR="00882061" w:rsidRDefault="005F1C25" w:rsidP="00882061">
      <w:pPr>
        <w:pStyle w:val="Normal1"/>
        <w:rPr>
          <w:lang w:val="en-GB"/>
        </w:rPr>
      </w:pPr>
      <w:r>
        <w:rPr>
          <w:lang w:val="en-GB"/>
        </w:rPr>
        <w:t xml:space="preserve">In case of jointly owned Results, each Party is entitled to use the jointly owned Results for non-commercial research activities on a royalty-free basis, and without requiring the prior consent of the other joint owner. </w:t>
      </w:r>
    </w:p>
    <w:p w14:paraId="1BB86A0D" w14:textId="77777777" w:rsidR="009F3EEF" w:rsidRPr="009F3EEF" w:rsidRDefault="009F3EEF" w:rsidP="009F3EEF">
      <w:pPr>
        <w:pStyle w:val="Normal1"/>
        <w:rPr>
          <w:lang w:val="en-GB"/>
        </w:rPr>
      </w:pPr>
      <w:r w:rsidRPr="009F3EEF">
        <w:rPr>
          <w:lang w:val="en-GB"/>
        </w:rPr>
        <w:t>Each P</w:t>
      </w:r>
      <w:r>
        <w:rPr>
          <w:lang w:val="en-GB"/>
        </w:rPr>
        <w:t>arty</w:t>
      </w:r>
      <w:r w:rsidRPr="009F3EEF">
        <w:rPr>
          <w:lang w:val="en-GB"/>
        </w:rPr>
        <w:t xml:space="preserve"> which owns or co-owns </w:t>
      </w:r>
      <w:r>
        <w:rPr>
          <w:lang w:val="en-GB"/>
        </w:rPr>
        <w:t>Results</w:t>
      </w:r>
      <w:r w:rsidRPr="009F3EEF">
        <w:rPr>
          <w:lang w:val="en-GB"/>
        </w:rPr>
        <w:t xml:space="preserve"> undertakes, for the duration of the collaboration and the period of eighteen (18) months which follows its expiration, to grant </w:t>
      </w:r>
      <w:r>
        <w:rPr>
          <w:lang w:val="en-GB"/>
        </w:rPr>
        <w:t>the other Party</w:t>
      </w:r>
      <w:r w:rsidRPr="009F3EEF">
        <w:rPr>
          <w:lang w:val="en-GB"/>
        </w:rPr>
        <w:t xml:space="preserve">, upon their request, a non-exclusive license to </w:t>
      </w:r>
      <w:r>
        <w:rPr>
          <w:lang w:val="en-GB"/>
        </w:rPr>
        <w:t xml:space="preserve">use </w:t>
      </w:r>
      <w:r w:rsidRPr="009F3EEF">
        <w:rPr>
          <w:lang w:val="en-GB"/>
        </w:rPr>
        <w:t xml:space="preserve">its </w:t>
      </w:r>
      <w:r>
        <w:rPr>
          <w:lang w:val="en-GB"/>
        </w:rPr>
        <w:t>Results</w:t>
      </w:r>
      <w:r w:rsidRPr="009F3EEF">
        <w:rPr>
          <w:lang w:val="en-GB"/>
        </w:rPr>
        <w:t xml:space="preserve"> which is necessary to exploit the requesting PARTY’s own </w:t>
      </w:r>
      <w:r>
        <w:rPr>
          <w:lang w:val="en-GB"/>
        </w:rPr>
        <w:t>Results for commercial purposes</w:t>
      </w:r>
      <w:r w:rsidRPr="009F3EEF">
        <w:rPr>
          <w:lang w:val="en-GB"/>
        </w:rPr>
        <w:t xml:space="preserve">, under preferential conditions </w:t>
      </w:r>
      <w:r w:rsidRPr="009F3EEF">
        <w:rPr>
          <w:b/>
          <w:bCs/>
          <w:lang w:val="en-GB"/>
        </w:rPr>
        <w:t xml:space="preserve">– </w:t>
      </w:r>
      <w:r w:rsidRPr="009F3EEF">
        <w:rPr>
          <w:lang w:val="en-GB"/>
        </w:rPr>
        <w:t xml:space="preserve">i.e. terms more </w:t>
      </w:r>
      <w:proofErr w:type="spellStart"/>
      <w:r w:rsidRPr="009F3EEF">
        <w:rPr>
          <w:lang w:val="en-GB"/>
        </w:rPr>
        <w:t>favorable</w:t>
      </w:r>
      <w:proofErr w:type="spellEnd"/>
      <w:r w:rsidRPr="009F3EEF">
        <w:rPr>
          <w:lang w:val="en-GB"/>
        </w:rPr>
        <w:t xml:space="preserve"> than those which would be granted to a third party for the application sector </w:t>
      </w:r>
      <w:r>
        <w:rPr>
          <w:lang w:val="en-GB"/>
        </w:rPr>
        <w:t>considered.</w:t>
      </w:r>
    </w:p>
    <w:p w14:paraId="0CC935C4" w14:textId="77777777" w:rsidR="009F3EEF" w:rsidRPr="009F3EEF" w:rsidRDefault="009F3EEF" w:rsidP="009F3EEF">
      <w:pPr>
        <w:pStyle w:val="Normal1"/>
        <w:rPr>
          <w:lang w:val="en-GB"/>
        </w:rPr>
      </w:pPr>
      <w:r w:rsidRPr="009F3EEF">
        <w:rPr>
          <w:lang w:val="en-GB"/>
        </w:rPr>
        <w:t xml:space="preserve">The commercial conditions and the terms of the license shall be negotiated prior to any commercial and/or industrial exploitation and shall be the subject of a separate license agreement between the </w:t>
      </w:r>
      <w:r>
        <w:rPr>
          <w:lang w:val="en-GB"/>
        </w:rPr>
        <w:t xml:space="preserve">Parties </w:t>
      </w:r>
      <w:r w:rsidRPr="009F3EEF">
        <w:rPr>
          <w:lang w:val="en-GB"/>
        </w:rPr>
        <w:t xml:space="preserve">concerned. </w:t>
      </w:r>
    </w:p>
    <w:p w14:paraId="1E205DCC" w14:textId="77777777" w:rsidR="009F3EEF" w:rsidRPr="009F3EEF" w:rsidRDefault="009F3EEF" w:rsidP="009F3EEF">
      <w:pPr>
        <w:pStyle w:val="Normal1"/>
        <w:rPr>
          <w:lang w:val="en-GB"/>
        </w:rPr>
      </w:pPr>
      <w:r w:rsidRPr="009F3EEF">
        <w:rPr>
          <w:lang w:val="en-GB"/>
        </w:rPr>
        <w:t>It is understood that the exploitation licenses granted hereunder shall be non-transferable and shall not include the right to grant sub licenses, unless otherwise previously authorized in writing by the owning or Co-owning P</w:t>
      </w:r>
      <w:r>
        <w:rPr>
          <w:lang w:val="en-GB"/>
        </w:rPr>
        <w:t>arty</w:t>
      </w:r>
      <w:r w:rsidRPr="009F3EEF">
        <w:rPr>
          <w:lang w:val="en-GB"/>
        </w:rPr>
        <w:t>.</w:t>
      </w:r>
    </w:p>
    <w:p w14:paraId="5ABB1A6C" w14:textId="77777777" w:rsidR="003D2B9A" w:rsidRPr="00820731" w:rsidRDefault="003D2B9A" w:rsidP="00762A74">
      <w:pPr>
        <w:pStyle w:val="Normal1"/>
        <w:spacing w:after="0"/>
        <w:rPr>
          <w:b/>
          <w:bCs/>
          <w:u w:val="single"/>
        </w:rPr>
      </w:pPr>
      <w:r w:rsidRPr="00820731">
        <w:rPr>
          <w:b/>
          <w:bCs/>
          <w:u w:val="single"/>
        </w:rPr>
        <w:t>A</w:t>
      </w:r>
      <w:r w:rsidR="00762A74" w:rsidRPr="00820731">
        <w:rPr>
          <w:b/>
          <w:bCs/>
          <w:u w:val="single"/>
        </w:rPr>
        <w:t>RTICLE</w:t>
      </w:r>
      <w:r w:rsidRPr="00820731">
        <w:rPr>
          <w:b/>
          <w:bCs/>
          <w:u w:val="single"/>
        </w:rPr>
        <w:t xml:space="preserve"> 8 – </w:t>
      </w:r>
      <w:r w:rsidR="00762A74" w:rsidRPr="00820731">
        <w:rPr>
          <w:b/>
          <w:bCs/>
          <w:u w:val="single"/>
        </w:rPr>
        <w:t xml:space="preserve">CONFIDENTIALITY </w:t>
      </w:r>
      <w:r w:rsidRPr="00820731">
        <w:rPr>
          <w:b/>
          <w:bCs/>
          <w:u w:val="single"/>
        </w:rPr>
        <w:t xml:space="preserve"> </w:t>
      </w:r>
    </w:p>
    <w:p w14:paraId="56F18DBB" w14:textId="77777777" w:rsidR="00762A74" w:rsidRPr="00762A74" w:rsidRDefault="00762A74" w:rsidP="00762A74">
      <w:pPr>
        <w:pStyle w:val="Normal1"/>
        <w:spacing w:after="0"/>
        <w:rPr>
          <w:b/>
          <w:bCs/>
        </w:rPr>
      </w:pPr>
    </w:p>
    <w:p w14:paraId="0BD71960" w14:textId="77777777" w:rsidR="003D2B9A" w:rsidRPr="003D2B9A" w:rsidRDefault="003D2B9A" w:rsidP="003D2B9A">
      <w:pPr>
        <w:pStyle w:val="Normal1"/>
      </w:pPr>
      <w:r w:rsidRPr="003D2B9A">
        <w:t>The Recipient hereby undertakes, for a period of five (5) years after the end of the Agreement:</w:t>
      </w:r>
    </w:p>
    <w:p w14:paraId="55F53491" w14:textId="77777777" w:rsidR="003D2B9A" w:rsidRPr="003D2B9A" w:rsidRDefault="003D2B9A" w:rsidP="003D2B9A">
      <w:pPr>
        <w:pStyle w:val="Normal1"/>
        <w:numPr>
          <w:ilvl w:val="0"/>
          <w:numId w:val="30"/>
        </w:numPr>
      </w:pPr>
      <w:r w:rsidRPr="003D2B9A">
        <w:t>Not to use Confidential Information otherwise than for the purpose for which it was disclosed;</w:t>
      </w:r>
    </w:p>
    <w:p w14:paraId="3AEE7D76" w14:textId="77777777" w:rsidR="003D2B9A" w:rsidRPr="003D2B9A" w:rsidRDefault="003D2B9A" w:rsidP="003D2B9A">
      <w:pPr>
        <w:pStyle w:val="Normal1"/>
        <w:numPr>
          <w:ilvl w:val="0"/>
          <w:numId w:val="30"/>
        </w:numPr>
      </w:pPr>
      <w:r w:rsidRPr="003D2B9A">
        <w:t>not to disclose Confidential Information without the prior written consent by the Discloser;</w:t>
      </w:r>
    </w:p>
    <w:p w14:paraId="6A4FE916" w14:textId="77777777" w:rsidR="003D2B9A" w:rsidRPr="003D2B9A" w:rsidRDefault="003D2B9A" w:rsidP="003D2B9A">
      <w:pPr>
        <w:pStyle w:val="Normal1"/>
        <w:numPr>
          <w:ilvl w:val="0"/>
          <w:numId w:val="30"/>
        </w:numPr>
      </w:pPr>
      <w:r w:rsidRPr="003D2B9A">
        <w:t>to ensure that internal distribution of Confidential Information by the Recipient shall take place on a strict need-to-know basis; and</w:t>
      </w:r>
    </w:p>
    <w:p w14:paraId="16ADED4D" w14:textId="0DAF4EAF" w:rsidR="003D2B9A" w:rsidRPr="00C82AAC" w:rsidRDefault="003D2B9A" w:rsidP="003D2B9A">
      <w:pPr>
        <w:pStyle w:val="Normal1"/>
        <w:numPr>
          <w:ilvl w:val="0"/>
          <w:numId w:val="30"/>
        </w:numPr>
      </w:pPr>
      <w:r w:rsidRPr="003D2B9A">
        <w:t xml:space="preserve">to return to the Discloser, or destroy, on request all Confidential Information that has been disclosed to the Recipient including all copies thereof and to delete all information stored in a </w:t>
      </w:r>
      <w:r w:rsidR="00EF4C04" w:rsidRPr="003D2B9A">
        <w:t>machine-readable</w:t>
      </w:r>
      <w:r w:rsidRPr="003D2B9A">
        <w:t xml:space="preserv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respect to such copy for as long as the copy is retained.</w:t>
      </w:r>
    </w:p>
    <w:p w14:paraId="29756390" w14:textId="77777777" w:rsidR="003D2B9A" w:rsidRPr="00C82AAC" w:rsidRDefault="003D2B9A" w:rsidP="003D2B9A">
      <w:pPr>
        <w:pStyle w:val="Normal1"/>
      </w:pPr>
      <w:r w:rsidRPr="003D2B9A">
        <w:t xml:space="preserve">The Recipient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 </w:t>
      </w:r>
    </w:p>
    <w:p w14:paraId="177954D2" w14:textId="77777777" w:rsidR="003D2B9A" w:rsidRPr="003D2B9A" w:rsidRDefault="003D2B9A" w:rsidP="003D2B9A">
      <w:pPr>
        <w:pStyle w:val="Normal1"/>
      </w:pPr>
      <w:r w:rsidRPr="003D2B9A">
        <w:t>The above shall not apply for disclosure or use of Confidential Information, if and in so far as the Recipient can show that:</w:t>
      </w:r>
    </w:p>
    <w:p w14:paraId="24B7B709" w14:textId="77777777" w:rsidR="003D2B9A" w:rsidRPr="003D2B9A" w:rsidRDefault="003D2B9A" w:rsidP="003D2B9A">
      <w:pPr>
        <w:pStyle w:val="Normal1"/>
        <w:numPr>
          <w:ilvl w:val="0"/>
          <w:numId w:val="31"/>
        </w:numPr>
      </w:pPr>
      <w:r w:rsidRPr="003D2B9A">
        <w:t>the Confidential Information has become or becomes publicly available by means other than a breach of the Recipient’s confidentiality obligations;</w:t>
      </w:r>
    </w:p>
    <w:p w14:paraId="36F59755" w14:textId="77777777" w:rsidR="003D2B9A" w:rsidRPr="003D2B9A" w:rsidRDefault="003D2B9A" w:rsidP="003D2B9A">
      <w:pPr>
        <w:pStyle w:val="Normal1"/>
        <w:numPr>
          <w:ilvl w:val="0"/>
          <w:numId w:val="31"/>
        </w:numPr>
      </w:pPr>
      <w:r w:rsidRPr="003D2B9A">
        <w:t>the Discloser subsequently informs the Recipient that the Confidential Information is no longer confidential;</w:t>
      </w:r>
    </w:p>
    <w:p w14:paraId="06BB612A" w14:textId="77777777" w:rsidR="003D2B9A" w:rsidRPr="003D2B9A" w:rsidRDefault="003D2B9A" w:rsidP="003D2B9A">
      <w:pPr>
        <w:pStyle w:val="Normal1"/>
        <w:numPr>
          <w:ilvl w:val="0"/>
          <w:numId w:val="31"/>
        </w:numPr>
      </w:pPr>
      <w:r w:rsidRPr="003D2B9A">
        <w:t>the Confidential Information is communicated to the Recipient without any obligation of confidentiality by a third party who is to the best knowledge of the Recipient in lawful possession thereof and under no obligation of confidentiality to the Discloser;</w:t>
      </w:r>
    </w:p>
    <w:p w14:paraId="5D8B2E18" w14:textId="77777777" w:rsidR="003D2B9A" w:rsidRPr="003D2B9A" w:rsidRDefault="003D2B9A" w:rsidP="003D2B9A">
      <w:pPr>
        <w:pStyle w:val="Normal1"/>
        <w:numPr>
          <w:ilvl w:val="0"/>
          <w:numId w:val="31"/>
        </w:numPr>
      </w:pPr>
      <w:r w:rsidRPr="003D2B9A">
        <w:t xml:space="preserve">the Confidential Information, at any time, was developed by the Recipient completely independently of any such disclosure by the Discloser; </w:t>
      </w:r>
    </w:p>
    <w:p w14:paraId="3F744482" w14:textId="77777777" w:rsidR="003D2B9A" w:rsidRPr="003D2B9A" w:rsidRDefault="003D2B9A" w:rsidP="003D2B9A">
      <w:pPr>
        <w:pStyle w:val="Normal1"/>
        <w:numPr>
          <w:ilvl w:val="0"/>
          <w:numId w:val="31"/>
        </w:numPr>
      </w:pPr>
      <w:r w:rsidRPr="003D2B9A">
        <w:t>the Confidential Information was already known to the Recipient prior to disclosure, or</w:t>
      </w:r>
    </w:p>
    <w:p w14:paraId="6A74F761" w14:textId="77777777" w:rsidR="003D2B9A" w:rsidRPr="00C82AAC" w:rsidRDefault="003D2B9A" w:rsidP="003D2B9A">
      <w:pPr>
        <w:pStyle w:val="Normal1"/>
        <w:numPr>
          <w:ilvl w:val="0"/>
          <w:numId w:val="31"/>
        </w:numPr>
      </w:pPr>
      <w:r w:rsidRPr="003D2B9A">
        <w:t>the Recipient is required to disclose the Confidential Information in order to comply with applicable laws or regulations or with a court or administrative order.</w:t>
      </w:r>
    </w:p>
    <w:p w14:paraId="2443415F" w14:textId="77777777" w:rsidR="003D2B9A" w:rsidRPr="00C82AAC" w:rsidRDefault="003D2B9A" w:rsidP="003D2B9A">
      <w:pPr>
        <w:pStyle w:val="Normal1"/>
      </w:pPr>
      <w:r w:rsidRPr="003D2B9A">
        <w:t>The Recipient shall apply the same degree of care with regard to the Confidential Information disclosed within the scope of the Agreement, as with its own confidential and/or proprietary information, but in no case less than reasonable care.</w:t>
      </w:r>
    </w:p>
    <w:p w14:paraId="432F9A06" w14:textId="77777777" w:rsidR="003D2B9A" w:rsidRPr="00C82AAC" w:rsidRDefault="003D2B9A" w:rsidP="003D2B9A">
      <w:pPr>
        <w:pStyle w:val="Normal1"/>
      </w:pPr>
      <w:r w:rsidRPr="003D2B9A">
        <w:t>Each Party shall promptly advise the other Party in writing of any unauthorized disclosure, misappropriation or misuse of Confidential Information after it becomes aware of such unauthorized disclosure, misappropriation or misuse.</w:t>
      </w:r>
    </w:p>
    <w:p w14:paraId="1434C115" w14:textId="77777777" w:rsidR="003D2B9A" w:rsidRPr="003D2B9A" w:rsidRDefault="003D2B9A" w:rsidP="003D2B9A">
      <w:pPr>
        <w:pStyle w:val="Normal1"/>
      </w:pPr>
      <w:r w:rsidRPr="003D2B9A">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46E0017E" w14:textId="77777777" w:rsidR="003D2B9A" w:rsidRPr="003D2B9A" w:rsidRDefault="003D2B9A" w:rsidP="003D2B9A">
      <w:pPr>
        <w:pStyle w:val="Normal1"/>
        <w:numPr>
          <w:ilvl w:val="0"/>
          <w:numId w:val="32"/>
        </w:numPr>
      </w:pPr>
      <w:r w:rsidRPr="003D2B9A">
        <w:t xml:space="preserve">notify the Discloser, and </w:t>
      </w:r>
    </w:p>
    <w:p w14:paraId="1AA627D3" w14:textId="77777777" w:rsidR="003D2B9A" w:rsidRPr="003D2B9A" w:rsidRDefault="003D2B9A" w:rsidP="003D2B9A">
      <w:pPr>
        <w:pStyle w:val="Normal1"/>
        <w:numPr>
          <w:ilvl w:val="0"/>
          <w:numId w:val="32"/>
        </w:numPr>
      </w:pPr>
      <w:r w:rsidRPr="003D2B9A">
        <w:t>comply with the Discloser’s reasonable instructions to protect the confidentiality of the information.</w:t>
      </w:r>
    </w:p>
    <w:p w14:paraId="73529673" w14:textId="77777777" w:rsidR="00EC7BBC" w:rsidRPr="00820731" w:rsidRDefault="00EC7BBC" w:rsidP="000C134C">
      <w:pPr>
        <w:pStyle w:val="Normal1"/>
        <w:spacing w:after="0"/>
        <w:rPr>
          <w:b/>
          <w:bCs/>
          <w:u w:val="single"/>
        </w:rPr>
      </w:pPr>
    </w:p>
    <w:p w14:paraId="56E46D03" w14:textId="77777777" w:rsidR="00A25DF9" w:rsidRDefault="00A25DF9" w:rsidP="003D2B9A">
      <w:pPr>
        <w:pStyle w:val="Normal1"/>
        <w:rPr>
          <w:b/>
          <w:bCs/>
          <w:u w:val="single"/>
        </w:rPr>
      </w:pPr>
    </w:p>
    <w:p w14:paraId="5D855756" w14:textId="77777777" w:rsidR="00A25DF9" w:rsidRDefault="00A25DF9" w:rsidP="003D2B9A">
      <w:pPr>
        <w:pStyle w:val="Normal1"/>
        <w:rPr>
          <w:b/>
          <w:bCs/>
          <w:u w:val="single"/>
        </w:rPr>
      </w:pPr>
    </w:p>
    <w:p w14:paraId="4262C0F3" w14:textId="087722F9" w:rsidR="003D2B9A" w:rsidRPr="00820731" w:rsidRDefault="003D2B9A" w:rsidP="003D2B9A">
      <w:pPr>
        <w:pStyle w:val="Normal1"/>
        <w:rPr>
          <w:b/>
          <w:bCs/>
          <w:u w:val="single"/>
        </w:rPr>
      </w:pPr>
      <w:r w:rsidRPr="00820731">
        <w:rPr>
          <w:b/>
          <w:bCs/>
          <w:u w:val="single"/>
        </w:rPr>
        <w:t>A</w:t>
      </w:r>
      <w:r w:rsidR="00762A74" w:rsidRPr="00820731">
        <w:rPr>
          <w:b/>
          <w:bCs/>
          <w:u w:val="single"/>
        </w:rPr>
        <w:t>RTICLE</w:t>
      </w:r>
      <w:r w:rsidRPr="00820731">
        <w:rPr>
          <w:b/>
          <w:bCs/>
          <w:u w:val="single"/>
        </w:rPr>
        <w:t xml:space="preserve"> 9 – </w:t>
      </w:r>
      <w:r w:rsidR="00762A74" w:rsidRPr="00820731">
        <w:rPr>
          <w:b/>
          <w:bCs/>
          <w:u w:val="single"/>
        </w:rPr>
        <w:t xml:space="preserve">COMMUNICATION - </w:t>
      </w:r>
      <w:r w:rsidR="00820731" w:rsidRPr="00820731">
        <w:rPr>
          <w:b/>
          <w:bCs/>
          <w:u w:val="single"/>
        </w:rPr>
        <w:t>PUBLICATIONS</w:t>
      </w:r>
    </w:p>
    <w:p w14:paraId="6190F7D4" w14:textId="77777777" w:rsidR="005F1C25" w:rsidRDefault="005F1C25" w:rsidP="003D2B9A">
      <w:pPr>
        <w:pStyle w:val="Normal1"/>
      </w:pPr>
      <w:r>
        <w:t xml:space="preserve">During the Project and for a period of three (3) years after the end of the Project, the publication or communication of own Results by a Party shall be subject to prior notice to the other Party at least thirty (30) calendar days before the publication or communication. </w:t>
      </w:r>
    </w:p>
    <w:p w14:paraId="118059C8" w14:textId="77777777" w:rsidR="005F1C25" w:rsidRDefault="005F1C25" w:rsidP="005F1C25">
      <w:pPr>
        <w:pStyle w:val="Normal1"/>
      </w:pPr>
      <w:r>
        <w:t>Any objection to the planned publication shall be made in writing within fifteen (15) calendar days after receipt of the notice. An objection is justified if:</w:t>
      </w:r>
    </w:p>
    <w:p w14:paraId="0401185D" w14:textId="77777777" w:rsidR="005F1C25" w:rsidRDefault="005F1C25" w:rsidP="005F1C25">
      <w:pPr>
        <w:pStyle w:val="Normal1"/>
        <w:numPr>
          <w:ilvl w:val="0"/>
          <w:numId w:val="29"/>
        </w:numPr>
      </w:pPr>
      <w:r>
        <w:t xml:space="preserve">the protection </w:t>
      </w:r>
      <w:r w:rsidRPr="005F1C25">
        <w:t>objecting Party's Results or Background would be adversely affected</w:t>
      </w:r>
      <w:r>
        <w:t>,</w:t>
      </w:r>
      <w:r w:rsidRPr="005F1C25">
        <w:t xml:space="preserve"> </w:t>
      </w:r>
      <w:r>
        <w:t>or</w:t>
      </w:r>
    </w:p>
    <w:p w14:paraId="39105EEF" w14:textId="77777777" w:rsidR="005F1C25" w:rsidRPr="005F1C25" w:rsidRDefault="005F1C25" w:rsidP="005F1C25">
      <w:pPr>
        <w:pStyle w:val="Normal1"/>
        <w:numPr>
          <w:ilvl w:val="0"/>
          <w:numId w:val="29"/>
        </w:numPr>
      </w:pPr>
      <w:r w:rsidRPr="005F1C25">
        <w:t xml:space="preserve">the objecting Party's legitimate interests in relation to the Results or </w:t>
      </w:r>
      <w:proofErr w:type="gramStart"/>
      <w:r w:rsidRPr="005F1C25">
        <w:t>Background  would</w:t>
      </w:r>
      <w:proofErr w:type="gramEnd"/>
      <w:r w:rsidRPr="005F1C25">
        <w:t xml:space="preserve"> be significantly harmed.</w:t>
      </w:r>
    </w:p>
    <w:p w14:paraId="4416C4AD" w14:textId="77777777" w:rsidR="005F1C25" w:rsidRPr="00C351E2" w:rsidRDefault="005F1C25" w:rsidP="005F1C25">
      <w:r w:rsidRPr="00C351E2">
        <w:t>If an objection has been raised the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3883F01F" w14:textId="77777777" w:rsidR="005F1C25" w:rsidRDefault="005F1C25" w:rsidP="005F1C25">
      <w:r w:rsidRPr="004E2FD5">
        <w:t>The objecting Party can request a publication delay of not more than</w:t>
      </w:r>
      <w:r>
        <w:t xml:space="preserve"> 90</w:t>
      </w:r>
      <w:r w:rsidRPr="00256D8E">
        <w:t xml:space="preserve"> </w:t>
      </w:r>
      <w:r w:rsidRPr="004E2FD5">
        <w:t>calendar days from the time it raises such an objection. After</w:t>
      </w:r>
      <w:r>
        <w:t xml:space="preserve"> 90</w:t>
      </w:r>
      <w:r w:rsidRPr="004E2FD5">
        <w:t xml:space="preserve"> calendar days the publication is permitted</w:t>
      </w:r>
      <w:r w:rsidRPr="0043531A">
        <w:t>, provided that Confidential Information</w:t>
      </w:r>
      <w:r>
        <w:t>, Background and/or Results</w:t>
      </w:r>
      <w:r w:rsidRPr="0043531A">
        <w:t xml:space="preserve"> of the objecting Party has been removed from the </w:t>
      </w:r>
      <w:r>
        <w:t>p</w:t>
      </w:r>
      <w:r w:rsidRPr="0043531A">
        <w:t>ublication as indicated by the objecting Party</w:t>
      </w:r>
      <w:r>
        <w:t xml:space="preserve"> or the objection has been appropriately addressed to the satisfaction of the objecting Party.</w:t>
      </w:r>
    </w:p>
    <w:p w14:paraId="389FB5D8" w14:textId="77777777" w:rsidR="003D2B9A" w:rsidRPr="003D2B9A" w:rsidRDefault="003D2B9A" w:rsidP="004E2F59">
      <w:pPr>
        <w:pStyle w:val="Normal1"/>
      </w:pPr>
      <w:r w:rsidRPr="003D2B9A">
        <w:t>Th</w:t>
      </w:r>
      <w:r w:rsidR="005F1C25">
        <w:t>e</w:t>
      </w:r>
      <w:r w:rsidRPr="003D2B9A">
        <w:t xml:space="preserve"> publication or communication should mention the participation of each Party in the execution of the Project. These publications or communications have to make clearly appear the mention “</w:t>
      </w:r>
      <w:r w:rsidR="00BC4AA9" w:rsidRPr="004E2F59">
        <w:rPr>
          <w:bCs/>
        </w:rPr>
        <w:t xml:space="preserve">ONERA, DOTA, Paris </w:t>
      </w:r>
      <w:proofErr w:type="spellStart"/>
      <w:r w:rsidR="00BC4AA9" w:rsidRPr="004E2F59">
        <w:rPr>
          <w:bCs/>
        </w:rPr>
        <w:t>Saclay</w:t>
      </w:r>
      <w:proofErr w:type="spellEnd"/>
      <w:r w:rsidR="00BC4AA9" w:rsidRPr="004E2F59">
        <w:rPr>
          <w:bCs/>
        </w:rPr>
        <w:t xml:space="preserve"> University, F-92320 </w:t>
      </w:r>
      <w:proofErr w:type="spellStart"/>
      <w:r w:rsidR="00BC4AA9" w:rsidRPr="004E2F59">
        <w:rPr>
          <w:bCs/>
        </w:rPr>
        <w:t>Châtillon</w:t>
      </w:r>
      <w:proofErr w:type="spellEnd"/>
      <w:r w:rsidR="00BC4AA9" w:rsidRPr="004E2F59">
        <w:rPr>
          <w:bCs/>
        </w:rPr>
        <w:t>, France</w:t>
      </w:r>
      <w:r w:rsidR="00BC4AA9">
        <w:rPr>
          <w:highlight w:val="yellow"/>
        </w:rPr>
        <w:t xml:space="preserve"> </w:t>
      </w:r>
      <w:proofErr w:type="gramStart"/>
      <w:r w:rsidR="00BC4AA9" w:rsidRPr="00EF4C04">
        <w:t xml:space="preserve">and </w:t>
      </w:r>
      <w:r w:rsidR="00761E9F" w:rsidRPr="00EF4C04">
        <w:t xml:space="preserve"> </w:t>
      </w:r>
      <w:proofErr w:type="spellStart"/>
      <w:r w:rsidR="004E2F59" w:rsidRPr="00EF4C04">
        <w:t>Arcetri</w:t>
      </w:r>
      <w:proofErr w:type="spellEnd"/>
      <w:proofErr w:type="gramEnd"/>
      <w:r w:rsidR="004E2F59" w:rsidRPr="00EF4C04">
        <w:t xml:space="preserve"> Astrophysical Observatory; Largo E. Fermi 550125-FIRENZE, ITALY</w:t>
      </w:r>
      <w:r w:rsidRPr="00EF4C04">
        <w:t>”.</w:t>
      </w:r>
      <w:r>
        <w:t xml:space="preserve"> </w:t>
      </w:r>
    </w:p>
    <w:p w14:paraId="620FFE7A" w14:textId="77777777" w:rsidR="00A35F01" w:rsidRPr="00A35F01" w:rsidRDefault="003D2B9A" w:rsidP="00A35F01">
      <w:pPr>
        <w:pStyle w:val="Normal1"/>
      </w:pPr>
      <w:r w:rsidRPr="003D2B9A">
        <w:t xml:space="preserve">Notwithstanding, each Party commits itself not to use the name of the other Party or one of its employees, for </w:t>
      </w:r>
      <w:proofErr w:type="gramStart"/>
      <w:r w:rsidRPr="003D2B9A">
        <w:t>whatever  purpose</w:t>
      </w:r>
      <w:proofErr w:type="gramEnd"/>
      <w:r w:rsidRPr="003D2B9A">
        <w:t>, including a promotional goal, whatever the medium used (video, press release…), without obtaining the prior written agreement of the other Party.</w:t>
      </w:r>
    </w:p>
    <w:p w14:paraId="1AA27473" w14:textId="77777777" w:rsidR="003D2B9A" w:rsidRPr="00A35F01" w:rsidRDefault="003D2B9A" w:rsidP="000C134C">
      <w:pPr>
        <w:pStyle w:val="Normal1"/>
        <w:spacing w:after="0"/>
        <w:rPr>
          <w:b/>
          <w:bCs/>
          <w:lang w:val="en-GB"/>
        </w:rPr>
      </w:pPr>
    </w:p>
    <w:p w14:paraId="655A295B" w14:textId="77777777" w:rsidR="00A35F01" w:rsidRPr="00820731" w:rsidRDefault="00A35F01" w:rsidP="00A35F01">
      <w:pPr>
        <w:pStyle w:val="Normal1"/>
        <w:spacing w:after="0"/>
        <w:rPr>
          <w:b/>
          <w:bCs/>
          <w:u w:val="single"/>
        </w:rPr>
      </w:pPr>
      <w:r w:rsidRPr="00820731">
        <w:rPr>
          <w:b/>
          <w:bCs/>
          <w:u w:val="single"/>
        </w:rPr>
        <w:t>ARTICLE 10 – WARRANTY – LIABILITY</w:t>
      </w:r>
    </w:p>
    <w:p w14:paraId="4EF17022" w14:textId="77777777" w:rsidR="00A35F01" w:rsidRPr="00A35F01" w:rsidRDefault="00A35F01" w:rsidP="00A35F01">
      <w:pPr>
        <w:pStyle w:val="Normal1"/>
        <w:spacing w:after="0"/>
        <w:rPr>
          <w:b/>
          <w:bCs/>
        </w:rPr>
      </w:pPr>
    </w:p>
    <w:p w14:paraId="1F67ADA8" w14:textId="77777777" w:rsidR="00A35F01" w:rsidRDefault="00A35F01" w:rsidP="00A35F01">
      <w:pPr>
        <w:pStyle w:val="Normal1"/>
        <w:rPr>
          <w:lang w:val="en-GB"/>
        </w:rPr>
      </w:pPr>
      <w:r w:rsidRPr="00A35F01">
        <w:t>Each P</w:t>
      </w:r>
      <w:r>
        <w:t>arty</w:t>
      </w:r>
      <w:r w:rsidRPr="00A35F01">
        <w:t xml:space="preserve"> uses</w:t>
      </w:r>
      <w:r>
        <w:t xml:space="preserve"> the Background and/or the Results at its own risks and expense</w:t>
      </w:r>
    </w:p>
    <w:p w14:paraId="677DCFAF" w14:textId="77777777" w:rsidR="00A35F01" w:rsidRPr="00A35F01" w:rsidRDefault="00A35F01" w:rsidP="00A35F01">
      <w:pPr>
        <w:pStyle w:val="Normal1"/>
      </w:pPr>
      <w:r>
        <w:rPr>
          <w:lang w:val="en-GB"/>
        </w:rPr>
        <w:t xml:space="preserve">The </w:t>
      </w:r>
      <w:r w:rsidRPr="00A35F01">
        <w:t>B</w:t>
      </w:r>
      <w:r>
        <w:t>ackground and Results</w:t>
      </w:r>
      <w:r w:rsidRPr="00A35F01">
        <w:t xml:space="preserve"> are granted “AS IS” with no representations or warranties of any kind as to quality, performance, suitability for purpose or freedom from defects, </w:t>
      </w:r>
      <w:r>
        <w:t>except as provided hereinabove.</w:t>
      </w:r>
    </w:p>
    <w:p w14:paraId="60955B9E" w14:textId="77777777" w:rsidR="00A35F01" w:rsidRPr="00A35F01" w:rsidRDefault="00A35F01" w:rsidP="00A35F01">
      <w:pPr>
        <w:pStyle w:val="Normal1"/>
      </w:pPr>
      <w:r w:rsidRPr="00A35F01">
        <w:t>T</w:t>
      </w:r>
      <w:r>
        <w:t xml:space="preserve">he Parties agree that a Party shall not be held responsible for any damage suffered by the other Party, arising from the use of the Background and/or Results. </w:t>
      </w:r>
    </w:p>
    <w:p w14:paraId="5CE89D94" w14:textId="77777777" w:rsidR="00A35F01" w:rsidRPr="00A35F01" w:rsidRDefault="00A35F01" w:rsidP="00A35F01">
      <w:pPr>
        <w:pStyle w:val="Normal1"/>
        <w:rPr>
          <w:lang w:val="en-GB"/>
        </w:rPr>
      </w:pPr>
      <w:r>
        <w:rPr>
          <w:lang w:val="en-GB"/>
        </w:rPr>
        <w:t xml:space="preserve">No Party shall be liable </w:t>
      </w:r>
      <w:r w:rsidRPr="00A35F01">
        <w:rPr>
          <w:lang w:val="en-GB"/>
        </w:rPr>
        <w:t xml:space="preserve">for any direct or indirect damage or loss howsoever which might arise </w:t>
      </w:r>
      <w:r>
        <w:rPr>
          <w:lang w:val="en-GB"/>
        </w:rPr>
        <w:t xml:space="preserve">by reason of use by the other Party </w:t>
      </w:r>
      <w:r w:rsidRPr="00A35F01">
        <w:rPr>
          <w:lang w:val="en-GB"/>
        </w:rPr>
        <w:t>of</w:t>
      </w:r>
      <w:r>
        <w:rPr>
          <w:lang w:val="en-GB"/>
        </w:rPr>
        <w:t xml:space="preserve"> any Background and/or Results.</w:t>
      </w:r>
    </w:p>
    <w:p w14:paraId="62F22728" w14:textId="77777777" w:rsidR="00A35F01" w:rsidRDefault="00A35F01" w:rsidP="00A35F01">
      <w:pPr>
        <w:pStyle w:val="Normal1"/>
        <w:rPr>
          <w:lang w:val="en-GB"/>
        </w:rPr>
      </w:pPr>
      <w:r w:rsidRPr="00A35F01">
        <w:rPr>
          <w:lang w:val="en-GB"/>
        </w:rPr>
        <w:t>No warranty or representation of any kind is made, given or implied neither as to the sufficiency or fitness for purpose nor as to the absence of any infringement of any proprietary rights of third parties.</w:t>
      </w:r>
    </w:p>
    <w:p w14:paraId="7ED5150D" w14:textId="77777777" w:rsidR="00A35F01" w:rsidRPr="00A35F01" w:rsidRDefault="00A35F01" w:rsidP="00A35F01">
      <w:pPr>
        <w:pStyle w:val="Normal1"/>
        <w:rPr>
          <w:lang w:val="en-GB"/>
        </w:rPr>
      </w:pPr>
    </w:p>
    <w:p w14:paraId="4F9586A9" w14:textId="77777777" w:rsidR="00A35F01" w:rsidRPr="00820731" w:rsidRDefault="00A35F01" w:rsidP="00A35F01">
      <w:pPr>
        <w:pStyle w:val="Normal1"/>
        <w:rPr>
          <w:b/>
          <w:bCs/>
          <w:u w:val="single"/>
        </w:rPr>
      </w:pPr>
      <w:r w:rsidRPr="00820731">
        <w:rPr>
          <w:b/>
          <w:bCs/>
          <w:u w:val="single"/>
        </w:rPr>
        <w:t xml:space="preserve">ARTICLE 11 – TERMINATION </w:t>
      </w:r>
    </w:p>
    <w:p w14:paraId="365BF3D0" w14:textId="77777777" w:rsidR="00A35F01" w:rsidRPr="00A35F01" w:rsidRDefault="00A35F01" w:rsidP="00A35F01">
      <w:pPr>
        <w:pStyle w:val="Normal1"/>
        <w:rPr>
          <w:lang w:val="en-GB"/>
        </w:rPr>
      </w:pPr>
      <w:r w:rsidRPr="00A35F01">
        <w:rPr>
          <w:lang w:val="en-GB"/>
        </w:rPr>
        <w:t>If a P</w:t>
      </w:r>
      <w:r>
        <w:rPr>
          <w:lang w:val="en-GB"/>
        </w:rPr>
        <w:t>arty</w:t>
      </w:r>
      <w:r w:rsidRPr="00A35F01">
        <w:rPr>
          <w:lang w:val="en-GB"/>
        </w:rPr>
        <w:t xml:space="preserve"> is in default of carrying out of any of the obligations under the A</w:t>
      </w:r>
      <w:r>
        <w:rPr>
          <w:lang w:val="en-GB"/>
        </w:rPr>
        <w:t xml:space="preserve">greement </w:t>
      </w:r>
      <w:r w:rsidRPr="00A35F01">
        <w:rPr>
          <w:lang w:val="en-GB"/>
        </w:rPr>
        <w:t>and fails to cure such default within three (3) months from receipt of a written notice to cure by the other P</w:t>
      </w:r>
      <w:r>
        <w:rPr>
          <w:lang w:val="en-GB"/>
        </w:rPr>
        <w:t>arty</w:t>
      </w:r>
      <w:r w:rsidRPr="00A35F01">
        <w:rPr>
          <w:lang w:val="en-GB"/>
        </w:rPr>
        <w:t>, the other P</w:t>
      </w:r>
      <w:r>
        <w:rPr>
          <w:lang w:val="en-GB"/>
        </w:rPr>
        <w:t>arty</w:t>
      </w:r>
      <w:r w:rsidRPr="00A35F01">
        <w:rPr>
          <w:lang w:val="en-GB"/>
        </w:rPr>
        <w:t xml:space="preserve"> may by written notice, terminate the whole or any part of this A</w:t>
      </w:r>
      <w:r>
        <w:rPr>
          <w:lang w:val="en-GB"/>
        </w:rPr>
        <w:t>greement.</w:t>
      </w:r>
    </w:p>
    <w:p w14:paraId="00A5340E" w14:textId="77777777" w:rsidR="00A35F01" w:rsidRPr="00A35F01" w:rsidRDefault="00A35F01" w:rsidP="00A35F01">
      <w:pPr>
        <w:pStyle w:val="Normal1"/>
        <w:rPr>
          <w:lang w:val="en-GB"/>
        </w:rPr>
      </w:pPr>
    </w:p>
    <w:p w14:paraId="5CCAA71F" w14:textId="77777777" w:rsidR="00A35F01" w:rsidRPr="00820731" w:rsidRDefault="00A35F01" w:rsidP="00A35F01">
      <w:pPr>
        <w:pStyle w:val="Normal1"/>
        <w:rPr>
          <w:b/>
          <w:bCs/>
          <w:u w:val="single"/>
        </w:rPr>
      </w:pPr>
      <w:r w:rsidRPr="00820731">
        <w:rPr>
          <w:b/>
          <w:bCs/>
          <w:u w:val="single"/>
        </w:rPr>
        <w:t>ARTICLE 12 – SETTLING OF DISPUTES – APPLICABLE LAW</w:t>
      </w:r>
    </w:p>
    <w:p w14:paraId="657A2647" w14:textId="77777777" w:rsidR="00A35F01" w:rsidRPr="00A35F01" w:rsidRDefault="00A35F01" w:rsidP="00A35F01">
      <w:pPr>
        <w:pStyle w:val="Normal1"/>
        <w:rPr>
          <w:lang w:val="en-GB"/>
        </w:rPr>
      </w:pPr>
      <w:r w:rsidRPr="00A35F01">
        <w:rPr>
          <w:lang w:val="en-GB"/>
        </w:rPr>
        <w:t>The A</w:t>
      </w:r>
      <w:r>
        <w:rPr>
          <w:lang w:val="en-GB"/>
        </w:rPr>
        <w:t>greement</w:t>
      </w:r>
      <w:r w:rsidRPr="00A35F01">
        <w:rPr>
          <w:lang w:val="en-GB"/>
        </w:rPr>
        <w:t xml:space="preserve"> shall be governed by and interpreted i</w:t>
      </w:r>
      <w:r>
        <w:rPr>
          <w:lang w:val="en-GB"/>
        </w:rPr>
        <w:t>n accordance with French law.</w:t>
      </w:r>
    </w:p>
    <w:p w14:paraId="1A1B6B2E" w14:textId="77777777" w:rsidR="00A35F01" w:rsidRDefault="00A35F01" w:rsidP="00A35F01">
      <w:pPr>
        <w:pStyle w:val="Normal1"/>
        <w:rPr>
          <w:lang w:val="en-GB"/>
        </w:rPr>
      </w:pPr>
      <w:r w:rsidRPr="00A35F01">
        <w:rPr>
          <w:lang w:val="en-GB"/>
        </w:rPr>
        <w:t xml:space="preserve">Any dispute relating to the </w:t>
      </w:r>
      <w:r>
        <w:rPr>
          <w:lang w:val="en-GB"/>
        </w:rPr>
        <w:t xml:space="preserve">Agreement that the Parties </w:t>
      </w:r>
      <w:r w:rsidRPr="00A35F01">
        <w:rPr>
          <w:lang w:val="en-GB"/>
        </w:rPr>
        <w:t xml:space="preserve">cannot resolve amiably within a period of three (3) months, as from when the dispute arises, shall be brought before </w:t>
      </w:r>
      <w:r w:rsidR="00820731">
        <w:rPr>
          <w:lang w:val="en-GB"/>
        </w:rPr>
        <w:t>the competent courts of FRANCE.</w:t>
      </w:r>
    </w:p>
    <w:p w14:paraId="28EB8114" w14:textId="77777777" w:rsidR="00820731" w:rsidRPr="00A35F01" w:rsidRDefault="00820731" w:rsidP="00A35F01">
      <w:pPr>
        <w:pStyle w:val="Normal1"/>
        <w:rPr>
          <w:lang w:val="en-GB"/>
        </w:rPr>
      </w:pPr>
    </w:p>
    <w:p w14:paraId="6DC3AD09" w14:textId="77777777" w:rsidR="00A35F01" w:rsidRPr="00820731" w:rsidRDefault="00A35F01" w:rsidP="00A35F01">
      <w:pPr>
        <w:pStyle w:val="Normal1"/>
        <w:rPr>
          <w:b/>
          <w:u w:val="single"/>
          <w:lang w:val="en-GB"/>
        </w:rPr>
      </w:pPr>
      <w:r w:rsidRPr="00820731">
        <w:rPr>
          <w:b/>
          <w:bCs/>
          <w:u w:val="single"/>
        </w:rPr>
        <w:t>ARTICLE 13 – MISCELLANEOUS PROVISIONS</w:t>
      </w:r>
    </w:p>
    <w:p w14:paraId="06D22B22" w14:textId="77777777" w:rsidR="00A35F01" w:rsidRPr="00A35F01" w:rsidRDefault="00A35F01" w:rsidP="00A35F01">
      <w:pPr>
        <w:pStyle w:val="Normal1"/>
        <w:rPr>
          <w:lang w:val="en-GB"/>
        </w:rPr>
      </w:pPr>
      <w:r w:rsidRPr="00A35F01">
        <w:rPr>
          <w:lang w:val="en-GB"/>
        </w:rPr>
        <w:t>Nothing in the A</w:t>
      </w:r>
      <w:r>
        <w:rPr>
          <w:lang w:val="en-GB"/>
        </w:rPr>
        <w:t>greement</w:t>
      </w:r>
      <w:r w:rsidRPr="00A35F01">
        <w:rPr>
          <w:lang w:val="en-GB"/>
        </w:rPr>
        <w:t xml:space="preserve"> shall be construed as granting the right to one of the P</w:t>
      </w:r>
      <w:r>
        <w:rPr>
          <w:lang w:val="en-GB"/>
        </w:rPr>
        <w:t>arties to bind the other Party</w:t>
      </w:r>
      <w:r w:rsidRPr="00A35F01">
        <w:rPr>
          <w:lang w:val="en-GB"/>
        </w:rPr>
        <w:t xml:space="preserve"> without</w:t>
      </w:r>
      <w:r>
        <w:rPr>
          <w:lang w:val="en-GB"/>
        </w:rPr>
        <w:t xml:space="preserve"> its previous written approval.</w:t>
      </w:r>
    </w:p>
    <w:p w14:paraId="47CD6A61" w14:textId="77777777" w:rsidR="00A35F01" w:rsidRPr="00A35F01" w:rsidRDefault="00A35F01" w:rsidP="00A35F01">
      <w:pPr>
        <w:pStyle w:val="Normal1"/>
        <w:rPr>
          <w:lang w:val="en-GB"/>
        </w:rPr>
      </w:pPr>
      <w:r w:rsidRPr="00A35F01">
        <w:rPr>
          <w:lang w:val="en-GB"/>
        </w:rPr>
        <w:t>This A</w:t>
      </w:r>
      <w:r>
        <w:rPr>
          <w:lang w:val="en-GB"/>
        </w:rPr>
        <w:t>greement</w:t>
      </w:r>
      <w:r w:rsidRPr="00A35F01">
        <w:rPr>
          <w:lang w:val="en-GB"/>
        </w:rPr>
        <w:t xml:space="preserve"> shall not be amended or modified other than by separate written amendment, signed by the auth</w:t>
      </w:r>
      <w:r>
        <w:rPr>
          <w:lang w:val="en-GB"/>
        </w:rPr>
        <w:t>orized representatives of the Parties.</w:t>
      </w:r>
    </w:p>
    <w:p w14:paraId="2E76D977" w14:textId="77777777" w:rsidR="00A35F01" w:rsidRPr="00A35F01" w:rsidRDefault="00A35F01" w:rsidP="00A35F01">
      <w:pPr>
        <w:pStyle w:val="Normal1"/>
        <w:rPr>
          <w:lang w:val="en-GB"/>
        </w:rPr>
      </w:pPr>
      <w:r w:rsidRPr="00A35F01">
        <w:rPr>
          <w:lang w:val="en-GB"/>
        </w:rPr>
        <w:t>A P</w:t>
      </w:r>
      <w:r>
        <w:rPr>
          <w:lang w:val="en-GB"/>
        </w:rPr>
        <w:t>arty</w:t>
      </w:r>
      <w:r w:rsidRPr="00A35F01">
        <w:rPr>
          <w:lang w:val="en-GB"/>
        </w:rPr>
        <w:t xml:space="preserve"> shall not assign its rights or duties under this A</w:t>
      </w:r>
      <w:r>
        <w:rPr>
          <w:lang w:val="en-GB"/>
        </w:rPr>
        <w:t>greement</w:t>
      </w:r>
      <w:r w:rsidRPr="00A35F01">
        <w:rPr>
          <w:lang w:val="en-GB"/>
        </w:rPr>
        <w:t xml:space="preserve"> without the prior written approval of the other P</w:t>
      </w:r>
      <w:r>
        <w:rPr>
          <w:lang w:val="en-GB"/>
        </w:rPr>
        <w:t>arty.</w:t>
      </w:r>
    </w:p>
    <w:p w14:paraId="208175FC" w14:textId="77777777" w:rsidR="00A35F01" w:rsidRPr="00A35F01" w:rsidRDefault="00A35F01" w:rsidP="00A35F01">
      <w:pPr>
        <w:pStyle w:val="Normal1"/>
        <w:rPr>
          <w:lang w:val="en-GB"/>
        </w:rPr>
      </w:pPr>
      <w:r w:rsidRPr="00A35F01">
        <w:rPr>
          <w:lang w:val="en-GB"/>
        </w:rPr>
        <w:t>Any failure, at any time, by a P</w:t>
      </w:r>
      <w:r>
        <w:rPr>
          <w:lang w:val="en-GB"/>
        </w:rPr>
        <w:t>arty</w:t>
      </w:r>
      <w:r w:rsidRPr="00A35F01">
        <w:rPr>
          <w:lang w:val="en-GB"/>
        </w:rPr>
        <w:t xml:space="preserve"> to enforce any provision of this A</w:t>
      </w:r>
      <w:r>
        <w:rPr>
          <w:lang w:val="en-GB"/>
        </w:rPr>
        <w:t xml:space="preserve">greement </w:t>
      </w:r>
      <w:r w:rsidRPr="00A35F01">
        <w:rPr>
          <w:lang w:val="en-GB"/>
        </w:rPr>
        <w:t>or any extension of time granted shall not constitute a waiver of such provision or prejudice that P</w:t>
      </w:r>
      <w:r>
        <w:rPr>
          <w:lang w:val="en-GB"/>
        </w:rPr>
        <w:t>arty</w:t>
      </w:r>
      <w:r w:rsidRPr="00A35F01">
        <w:rPr>
          <w:lang w:val="en-GB"/>
        </w:rPr>
        <w:t>’s right to enforce such pr</w:t>
      </w:r>
      <w:r>
        <w:rPr>
          <w:lang w:val="en-GB"/>
        </w:rPr>
        <w:t>ovision at any subsequent time.</w:t>
      </w:r>
    </w:p>
    <w:p w14:paraId="21981087" w14:textId="77777777" w:rsidR="00A35F01" w:rsidRPr="00A35F01" w:rsidRDefault="00A35F01" w:rsidP="00A35F01">
      <w:pPr>
        <w:pStyle w:val="Normal1"/>
        <w:rPr>
          <w:lang w:val="en-GB"/>
        </w:rPr>
      </w:pPr>
      <w:r w:rsidRPr="00A35F01">
        <w:rPr>
          <w:lang w:val="en-GB"/>
        </w:rPr>
        <w:t>If any provision hereto is invalid or unenforceable, the remainders of this A</w:t>
      </w:r>
      <w:r>
        <w:rPr>
          <w:lang w:val="en-GB"/>
        </w:rPr>
        <w:t>greement</w:t>
      </w:r>
      <w:r w:rsidRPr="00A35F01">
        <w:rPr>
          <w:lang w:val="en-GB"/>
        </w:rPr>
        <w:t xml:space="preserve"> shall remain in full force and effect and the P</w:t>
      </w:r>
      <w:r>
        <w:rPr>
          <w:lang w:val="en-GB"/>
        </w:rPr>
        <w:t>arties</w:t>
      </w:r>
      <w:r w:rsidRPr="00A35F01">
        <w:rPr>
          <w:lang w:val="en-GB"/>
        </w:rPr>
        <w:t xml:space="preserve"> shall </w:t>
      </w:r>
      <w:r w:rsidR="00762A74" w:rsidRPr="00A35F01">
        <w:rPr>
          <w:lang w:val="en-GB"/>
        </w:rPr>
        <w:t>negotiate</w:t>
      </w:r>
      <w:r w:rsidRPr="00A35F01">
        <w:rPr>
          <w:lang w:val="en-GB"/>
        </w:rPr>
        <w:t xml:space="preserve"> in good faith to replace invalid or unenforceable provisions, with provisions that are valid and enforceable and effectuate insofar as possible the basic purposes of the invalid or unenforceable provisions.</w:t>
      </w:r>
    </w:p>
    <w:p w14:paraId="61BEC58F" w14:textId="77777777" w:rsidR="00A35F01" w:rsidRPr="00A35F01" w:rsidRDefault="00A35F01" w:rsidP="00A35F01">
      <w:pPr>
        <w:pStyle w:val="Normal1"/>
        <w:rPr>
          <w:lang w:val="en-GB"/>
        </w:rPr>
      </w:pPr>
    </w:p>
    <w:p w14:paraId="6EADF9D4" w14:textId="77777777" w:rsidR="00A35F01" w:rsidRPr="00A35F01" w:rsidRDefault="00A35F01" w:rsidP="00A35F01">
      <w:pPr>
        <w:pStyle w:val="Normal1"/>
        <w:rPr>
          <w:lang w:val="en-GB"/>
        </w:rPr>
      </w:pPr>
      <w:r w:rsidRPr="00A35F01">
        <w:rPr>
          <w:b/>
          <w:lang w:val="en-GB"/>
        </w:rPr>
        <w:br w:type="page"/>
        <w:t>IN WITHIN HEREOF</w:t>
      </w:r>
      <w:r w:rsidRPr="00A35F01">
        <w:rPr>
          <w:lang w:val="en-GB"/>
        </w:rPr>
        <w:t>, the undersigned have executed this A</w:t>
      </w:r>
      <w:r>
        <w:rPr>
          <w:lang w:val="en-GB"/>
        </w:rPr>
        <w:t>greement</w:t>
      </w:r>
      <w:r w:rsidRPr="00A35F01">
        <w:rPr>
          <w:lang w:val="en-GB"/>
        </w:rPr>
        <w:t xml:space="preserve"> in two (2) counterparts, one (1) for each P</w:t>
      </w:r>
      <w:r>
        <w:rPr>
          <w:lang w:val="en-GB"/>
        </w:rPr>
        <w:t>arty</w:t>
      </w:r>
      <w:r w:rsidRPr="00A35F01">
        <w:rPr>
          <w:lang w:val="en-GB"/>
        </w:rPr>
        <w:t>:</w:t>
      </w:r>
    </w:p>
    <w:p w14:paraId="23563606" w14:textId="77777777" w:rsidR="00A35F01" w:rsidRPr="00A35F01" w:rsidRDefault="00A35F01" w:rsidP="00A35F01">
      <w:pPr>
        <w:pStyle w:val="Normal1"/>
        <w:rPr>
          <w:lang w:val="en-GB"/>
        </w:rPr>
      </w:pPr>
    </w:p>
    <w:tbl>
      <w:tblPr>
        <w:tblW w:w="0" w:type="auto"/>
        <w:tblLook w:val="01E0" w:firstRow="1" w:lastRow="1" w:firstColumn="1" w:lastColumn="1" w:noHBand="0" w:noVBand="0"/>
      </w:tblPr>
      <w:tblGrid>
        <w:gridCol w:w="4536"/>
        <w:gridCol w:w="4536"/>
      </w:tblGrid>
      <w:tr w:rsidR="00A35F01" w:rsidRPr="00A35F01" w14:paraId="3614FD3B" w14:textId="77777777" w:rsidTr="00FF1E46">
        <w:tc>
          <w:tcPr>
            <w:tcW w:w="4606" w:type="dxa"/>
            <w:shd w:val="clear" w:color="auto" w:fill="auto"/>
          </w:tcPr>
          <w:p w14:paraId="3D634F55" w14:textId="77777777" w:rsidR="00A35F01" w:rsidRPr="00A35F01" w:rsidRDefault="00A35F01" w:rsidP="00A35F01">
            <w:pPr>
              <w:pStyle w:val="Normal1"/>
              <w:rPr>
                <w:b/>
                <w:lang w:val="en-GB"/>
              </w:rPr>
            </w:pPr>
            <w:r w:rsidRPr="00A35F01">
              <w:rPr>
                <w:b/>
                <w:lang w:val="en-GB"/>
              </w:rPr>
              <w:t>For ONERA</w:t>
            </w:r>
          </w:p>
        </w:tc>
        <w:tc>
          <w:tcPr>
            <w:tcW w:w="4606" w:type="dxa"/>
            <w:shd w:val="clear" w:color="auto" w:fill="auto"/>
          </w:tcPr>
          <w:p w14:paraId="25E750D7" w14:textId="77777777" w:rsidR="00A35F01" w:rsidRPr="00A35F01" w:rsidRDefault="00A35F01" w:rsidP="00761E9F">
            <w:pPr>
              <w:pStyle w:val="Normal1"/>
              <w:rPr>
                <w:b/>
                <w:lang w:val="en-GB"/>
              </w:rPr>
            </w:pPr>
            <w:proofErr w:type="gramStart"/>
            <w:r w:rsidRPr="00A35F01">
              <w:rPr>
                <w:b/>
                <w:lang w:val="en-GB"/>
              </w:rPr>
              <w:t xml:space="preserve">For  </w:t>
            </w:r>
            <w:r w:rsidR="00761E9F">
              <w:rPr>
                <w:b/>
                <w:lang w:val="en-GB"/>
              </w:rPr>
              <w:t>INAF</w:t>
            </w:r>
            <w:proofErr w:type="gramEnd"/>
          </w:p>
        </w:tc>
      </w:tr>
      <w:tr w:rsidR="00A35F01" w:rsidRPr="00A35F01" w14:paraId="1108B4A5" w14:textId="77777777" w:rsidTr="00FF1E46">
        <w:tc>
          <w:tcPr>
            <w:tcW w:w="4606" w:type="dxa"/>
            <w:shd w:val="clear" w:color="auto" w:fill="auto"/>
          </w:tcPr>
          <w:p w14:paraId="5E4391F4" w14:textId="77777777" w:rsidR="00A35F01" w:rsidRPr="00A35F01" w:rsidRDefault="00A35F01" w:rsidP="00A35F01">
            <w:pPr>
              <w:pStyle w:val="Normal1"/>
              <w:rPr>
                <w:lang w:val="fr-FR"/>
              </w:rPr>
            </w:pPr>
            <w:r w:rsidRPr="00A35F01">
              <w:rPr>
                <w:lang w:val="fr-FR"/>
              </w:rPr>
              <w:t>Place : Palaiseau</w:t>
            </w:r>
          </w:p>
          <w:p w14:paraId="61432F74" w14:textId="77777777" w:rsidR="00A35F01" w:rsidRPr="00A35F01" w:rsidRDefault="00A35F01" w:rsidP="00A35F01">
            <w:pPr>
              <w:pStyle w:val="Normal1"/>
              <w:rPr>
                <w:lang w:val="fr-FR"/>
              </w:rPr>
            </w:pPr>
            <w:r w:rsidRPr="00A35F01">
              <w:rPr>
                <w:lang w:val="fr-FR"/>
              </w:rPr>
              <w:t>Date :</w:t>
            </w:r>
          </w:p>
          <w:p w14:paraId="698071F8" w14:textId="77777777" w:rsidR="00A35F01" w:rsidRPr="00A35F01" w:rsidRDefault="00A35F01" w:rsidP="00A35F01">
            <w:pPr>
              <w:pStyle w:val="Normal1"/>
              <w:rPr>
                <w:lang w:val="fr-FR"/>
              </w:rPr>
            </w:pPr>
          </w:p>
          <w:p w14:paraId="7FA12875" w14:textId="77777777" w:rsidR="00A35F01" w:rsidRPr="00A35F01" w:rsidRDefault="00A35F01" w:rsidP="00A35F01">
            <w:pPr>
              <w:pStyle w:val="Normal1"/>
              <w:rPr>
                <w:lang w:val="fr-FR"/>
              </w:rPr>
            </w:pPr>
            <w:proofErr w:type="gramStart"/>
            <w:r w:rsidRPr="00A35F01">
              <w:rPr>
                <w:lang w:val="fr-FR"/>
              </w:rPr>
              <w:t>Name:</w:t>
            </w:r>
            <w:proofErr w:type="gramEnd"/>
            <w:r w:rsidRPr="00A35F01">
              <w:rPr>
                <w:lang w:val="fr-FR"/>
              </w:rPr>
              <w:tab/>
              <w:t>Jean LEGER</w:t>
            </w:r>
          </w:p>
          <w:p w14:paraId="649A09E3" w14:textId="77777777" w:rsidR="00A35F01" w:rsidRPr="00A35F01" w:rsidRDefault="00A35F01" w:rsidP="00A35F01">
            <w:pPr>
              <w:pStyle w:val="Normal1"/>
            </w:pPr>
            <w:proofErr w:type="gramStart"/>
            <w:r w:rsidRPr="00A35F01">
              <w:t>Title :</w:t>
            </w:r>
            <w:proofErr w:type="gramEnd"/>
            <w:r w:rsidRPr="00A35F01">
              <w:tab/>
              <w:t>General Secretary</w:t>
            </w:r>
          </w:p>
          <w:p w14:paraId="6E6B7270" w14:textId="77777777" w:rsidR="00527B33" w:rsidRDefault="00527B33" w:rsidP="00A35F01">
            <w:pPr>
              <w:pStyle w:val="Normal1"/>
            </w:pPr>
          </w:p>
          <w:p w14:paraId="5E24A7EF" w14:textId="2525E4E0" w:rsidR="00A35F01" w:rsidRPr="00A35F01" w:rsidRDefault="00A35F01" w:rsidP="00A35F01">
            <w:pPr>
              <w:pStyle w:val="Normal1"/>
              <w:rPr>
                <w:lang w:val="fr-FR"/>
              </w:rPr>
            </w:pPr>
            <w:r w:rsidRPr="00A35F01">
              <w:rPr>
                <w:lang w:val="fr-FR"/>
              </w:rPr>
              <w:t>Signature</w:t>
            </w:r>
          </w:p>
          <w:p w14:paraId="3F4B74AF" w14:textId="77777777" w:rsidR="00A35F01" w:rsidRPr="00A35F01" w:rsidRDefault="00A35F01" w:rsidP="00A35F01">
            <w:pPr>
              <w:pStyle w:val="Normal1"/>
              <w:rPr>
                <w:lang w:val="en-GB"/>
              </w:rPr>
            </w:pPr>
          </w:p>
        </w:tc>
        <w:tc>
          <w:tcPr>
            <w:tcW w:w="4606" w:type="dxa"/>
            <w:shd w:val="clear" w:color="auto" w:fill="auto"/>
          </w:tcPr>
          <w:p w14:paraId="4CC836E3" w14:textId="779F1D29" w:rsidR="00A35F01" w:rsidRPr="00A35F01" w:rsidRDefault="00A35F01" w:rsidP="00A35F01">
            <w:pPr>
              <w:pStyle w:val="Normal1"/>
            </w:pPr>
            <w:proofErr w:type="gramStart"/>
            <w:r w:rsidRPr="00EF4C04">
              <w:t>Place :</w:t>
            </w:r>
            <w:proofErr w:type="gramEnd"/>
            <w:r w:rsidRPr="00A35F01">
              <w:t xml:space="preserve"> </w:t>
            </w:r>
            <w:r w:rsidR="00527B33">
              <w:t>Firenze</w:t>
            </w:r>
          </w:p>
          <w:p w14:paraId="37EE9016" w14:textId="77777777" w:rsidR="00A35F01" w:rsidRPr="00A35F01" w:rsidRDefault="00A35F01" w:rsidP="00A35F01">
            <w:pPr>
              <w:pStyle w:val="Normal1"/>
            </w:pPr>
            <w:proofErr w:type="gramStart"/>
            <w:r w:rsidRPr="00A35F01">
              <w:t>Date :</w:t>
            </w:r>
            <w:proofErr w:type="gramEnd"/>
          </w:p>
          <w:p w14:paraId="561A6BDD" w14:textId="77777777" w:rsidR="00A35F01" w:rsidRPr="00A35F01" w:rsidRDefault="00A35F01" w:rsidP="00A35F01">
            <w:pPr>
              <w:pStyle w:val="Normal1"/>
            </w:pPr>
          </w:p>
          <w:p w14:paraId="4EA8EF40" w14:textId="790138D8" w:rsidR="00A35F01" w:rsidRPr="00A35F01" w:rsidRDefault="00A35F01" w:rsidP="00A35F01">
            <w:pPr>
              <w:pStyle w:val="Normal1"/>
            </w:pPr>
            <w:r w:rsidRPr="00EF4C04">
              <w:t>Name:</w:t>
            </w:r>
            <w:bookmarkStart w:id="1" w:name="_GoBack"/>
            <w:bookmarkEnd w:id="1"/>
            <w:r w:rsidRPr="00A35F01">
              <w:tab/>
            </w:r>
            <w:r w:rsidR="00527B33">
              <w:t xml:space="preserve">Maria Sofia </w:t>
            </w:r>
            <w:proofErr w:type="spellStart"/>
            <w:r w:rsidR="00527B33">
              <w:t>Randich</w:t>
            </w:r>
            <w:proofErr w:type="spellEnd"/>
          </w:p>
          <w:p w14:paraId="774CA698" w14:textId="77777777" w:rsidR="00527B33" w:rsidRDefault="00A35F01" w:rsidP="00A35F01">
            <w:pPr>
              <w:pStyle w:val="Normal1"/>
              <w:rPr>
                <w:lang w:val="it-IT"/>
              </w:rPr>
            </w:pPr>
            <w:proofErr w:type="gramStart"/>
            <w:r w:rsidRPr="00527B33">
              <w:rPr>
                <w:lang w:val="it-IT"/>
              </w:rPr>
              <w:t>Title :</w:t>
            </w:r>
            <w:proofErr w:type="gramEnd"/>
            <w:r w:rsidRPr="00527B33">
              <w:rPr>
                <w:lang w:val="it-IT"/>
              </w:rPr>
              <w:tab/>
            </w:r>
            <w:proofErr w:type="spellStart"/>
            <w:r w:rsidR="00527B33" w:rsidRPr="00527B33">
              <w:rPr>
                <w:lang w:val="it-IT"/>
              </w:rPr>
              <w:t>Director</w:t>
            </w:r>
            <w:proofErr w:type="spellEnd"/>
            <w:r w:rsidR="00527B33" w:rsidRPr="00527B33">
              <w:rPr>
                <w:lang w:val="it-IT"/>
              </w:rPr>
              <w:t xml:space="preserve"> </w:t>
            </w:r>
          </w:p>
          <w:p w14:paraId="05198219" w14:textId="77777777" w:rsidR="00527B33" w:rsidRDefault="00527B33" w:rsidP="00A35F01">
            <w:pPr>
              <w:pStyle w:val="Normal1"/>
              <w:rPr>
                <w:lang w:val="it-IT"/>
              </w:rPr>
            </w:pPr>
          </w:p>
          <w:p w14:paraId="3CE75084" w14:textId="2FC3C997" w:rsidR="00A35F01" w:rsidRPr="00527B33" w:rsidRDefault="00A35F01" w:rsidP="00A35F01">
            <w:pPr>
              <w:pStyle w:val="Normal1"/>
              <w:rPr>
                <w:lang w:val="it-IT"/>
              </w:rPr>
            </w:pPr>
            <w:r w:rsidRPr="00A35F01">
              <w:t>Signature</w:t>
            </w:r>
          </w:p>
        </w:tc>
      </w:tr>
    </w:tbl>
    <w:p w14:paraId="1606C582" w14:textId="77777777" w:rsidR="00A35F01" w:rsidRPr="00A35F01" w:rsidRDefault="00A35F01" w:rsidP="00A35F01">
      <w:pPr>
        <w:pStyle w:val="Normal1"/>
        <w:rPr>
          <w:lang w:val="en-GB"/>
        </w:rPr>
      </w:pPr>
    </w:p>
    <w:p w14:paraId="1CD3BC1C" w14:textId="77777777" w:rsidR="003D2B9A" w:rsidRPr="00A35F01" w:rsidRDefault="003D2B9A" w:rsidP="000C134C">
      <w:pPr>
        <w:pStyle w:val="Normal1"/>
        <w:spacing w:after="0"/>
        <w:rPr>
          <w:lang w:val="en-GB"/>
        </w:rPr>
      </w:pPr>
    </w:p>
    <w:p w14:paraId="01E43446" w14:textId="77777777" w:rsidR="00EC7BBC" w:rsidRDefault="00EC7BBC">
      <w:pPr>
        <w:pStyle w:val="Normal1"/>
        <w:spacing w:after="0"/>
      </w:pPr>
    </w:p>
    <w:p w14:paraId="2AB61A74" w14:textId="77777777" w:rsidR="00AD553F" w:rsidRPr="00C82AAC" w:rsidRDefault="00AD553F" w:rsidP="00C82AAC">
      <w:pPr>
        <w:spacing w:after="0"/>
        <w:jc w:val="left"/>
      </w:pPr>
    </w:p>
    <w:sectPr w:rsidR="00AD553F" w:rsidRPr="00C82AAC" w:rsidSect="00CE795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lequin" w:date="2019-11-27T16:24:00Z" w:initials="sl">
    <w:p w14:paraId="6D9686C9" w14:textId="77777777" w:rsidR="0023290D" w:rsidRDefault="0023290D">
      <w:pPr>
        <w:pStyle w:val="Testocommento"/>
      </w:pPr>
      <w:r>
        <w:rPr>
          <w:rStyle w:val="Rimandocommento"/>
        </w:rPr>
        <w:annotationRef/>
      </w:r>
      <w:r>
        <w:t xml:space="preserve">To </w:t>
      </w:r>
      <w:r w:rsidR="005B2FFB">
        <w:t xml:space="preserve">be kept </w:t>
      </w:r>
      <w:r>
        <w:t xml:space="preserve">only the contract is signed after the beginning of the thesis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9686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686C9" w16cid:durableId="23736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2D30" w14:textId="77777777" w:rsidR="00112702" w:rsidRDefault="00112702" w:rsidP="003E5C3E">
      <w:pPr>
        <w:spacing w:after="0"/>
      </w:pPr>
      <w:r>
        <w:separator/>
      </w:r>
    </w:p>
  </w:endnote>
  <w:endnote w:type="continuationSeparator" w:id="0">
    <w:p w14:paraId="634A5242" w14:textId="77777777" w:rsidR="00112702" w:rsidRDefault="00112702" w:rsidP="003E5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NewsGoth BT">
    <w:altName w:val="Trebuchet MS"/>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C11F" w14:textId="77777777" w:rsidR="0074042C" w:rsidRDefault="0074042C" w:rsidP="003E5C3E">
    <w:pPr>
      <w:pStyle w:val="Normal1"/>
      <w:tabs>
        <w:tab w:val="center" w:pos="4536"/>
        <w:tab w:val="right" w:pos="9072"/>
      </w:tabs>
      <w:rPr>
        <w:color w:val="4F81B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C39F" w14:textId="35FB20A9" w:rsidR="0074042C" w:rsidRDefault="0074042C" w:rsidP="003E5C3E">
    <w:pPr>
      <w:pStyle w:val="Normal1"/>
      <w:tabs>
        <w:tab w:val="center" w:pos="4536"/>
        <w:tab w:val="right" w:pos="9072"/>
      </w:tabs>
      <w:rPr>
        <w:color w:val="4F81BD"/>
      </w:rPr>
    </w:pPr>
    <w:r>
      <w:rPr>
        <w:color w:val="4F81BD"/>
      </w:rPr>
      <w:fldChar w:fldCharType="begin"/>
    </w:r>
    <w:r>
      <w:rPr>
        <w:color w:val="4F81BD"/>
      </w:rPr>
      <w:instrText>PAGE</w:instrText>
    </w:r>
    <w:r>
      <w:rPr>
        <w:color w:val="4F81BD"/>
      </w:rPr>
      <w:fldChar w:fldCharType="separate"/>
    </w:r>
    <w:r w:rsidR="00A061D7">
      <w:rPr>
        <w:noProof/>
        <w:color w:val="4F81BD"/>
      </w:rPr>
      <w:t>1</w:t>
    </w:r>
    <w:r>
      <w:rPr>
        <w:color w:val="4F81BD"/>
      </w:rPr>
      <w:fldChar w:fldCharType="end"/>
    </w:r>
  </w:p>
  <w:p w14:paraId="3A81679B" w14:textId="77777777" w:rsidR="0074042C" w:rsidRDefault="0074042C" w:rsidP="003E5C3E">
    <w:pPr>
      <w:pStyle w:val="Normal1"/>
      <w:tabs>
        <w:tab w:val="center" w:pos="4536"/>
        <w:tab w:val="right" w:pos="9072"/>
      </w:tabs>
      <w:rPr>
        <w:color w:val="4F81B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20DF" w14:textId="77777777" w:rsidR="0074042C" w:rsidRDefault="0074042C" w:rsidP="003E5C3E">
    <w:pPr>
      <w:pStyle w:val="Normal1"/>
      <w:tabs>
        <w:tab w:val="center" w:pos="4536"/>
        <w:tab w:val="right" w:pos="9072"/>
      </w:tabs>
      <w:rPr>
        <w:color w:val="4F81B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D64FB" w14:textId="77777777" w:rsidR="00112702" w:rsidRDefault="00112702" w:rsidP="003E5C3E">
      <w:pPr>
        <w:spacing w:after="0"/>
      </w:pPr>
      <w:r>
        <w:separator/>
      </w:r>
    </w:p>
  </w:footnote>
  <w:footnote w:type="continuationSeparator" w:id="0">
    <w:p w14:paraId="3E0D98FE" w14:textId="77777777" w:rsidR="00112702" w:rsidRDefault="00112702" w:rsidP="003E5C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8007" w14:textId="77777777" w:rsidR="0074042C" w:rsidRDefault="0074042C" w:rsidP="003E5C3E">
    <w:pPr>
      <w:pStyle w:val="Normal1"/>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F7FE" w14:textId="51EFA4ED" w:rsidR="0074042C" w:rsidRDefault="0074042C" w:rsidP="003E5C3E">
    <w:pPr>
      <w:pStyle w:val="Normal1"/>
      <w:tabs>
        <w:tab w:val="center" w:pos="4536"/>
        <w:tab w:val="right" w:pos="9072"/>
      </w:tabs>
      <w:rPr>
        <w:color w:val="D9D9D9"/>
      </w:rPr>
    </w:pPr>
    <w:r>
      <w:t xml:space="preserve"> </w:t>
    </w:r>
    <w:r>
      <w:rPr>
        <w:noProof/>
        <w:lang w:val="it-IT" w:eastAsia="it-IT"/>
      </w:rPr>
      <w:drawing>
        <wp:inline distT="0" distB="0" distL="0" distR="0" wp14:anchorId="24F2041C" wp14:editId="7394652F">
          <wp:extent cx="1719072" cy="489916"/>
          <wp:effectExtent l="0" t="0" r="0" b="5715"/>
          <wp:docPr id="3" name="Image 3" descr="https://iris.onera.net/services/COM/sites/iris.onera.services.COM/files/docs/logos/logo-onera-ident-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is.onera.net/services/COM/sites/iris.onera.services.COM/files/docs/logos/logo-onera-ident-b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359" cy="490853"/>
                  </a:xfrm>
                  <a:prstGeom prst="rect">
                    <a:avLst/>
                  </a:prstGeom>
                  <a:noFill/>
                  <a:ln>
                    <a:noFill/>
                  </a:ln>
                </pic:spPr>
              </pic:pic>
            </a:graphicData>
          </a:graphic>
        </wp:inline>
      </w:drawing>
    </w:r>
    <w:r>
      <w:rPr>
        <w:color w:val="BFBFBF"/>
      </w:rPr>
      <w:tab/>
      <w:t xml:space="preserve">                  </w:t>
    </w:r>
    <w:r w:rsidR="00401B88">
      <w:rPr>
        <w:noProof/>
        <w:sz w:val="22"/>
        <w:szCs w:val="22"/>
        <w:lang w:val="it-IT" w:eastAsia="it-IT"/>
      </w:rPr>
      <w:drawing>
        <wp:inline distT="0" distB="0" distL="0" distR="0" wp14:anchorId="71970AF6" wp14:editId="0671840A">
          <wp:extent cx="3248025" cy="1023720"/>
          <wp:effectExtent l="0" t="0" r="0" b="0"/>
          <wp:docPr id="5" name="Immagine 5"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esteso_oa_arcetri"/>
                  <pic:cNvPicPr>
                    <a:picLocks noChangeAspect="1" noChangeArrowheads="1"/>
                  </pic:cNvPicPr>
                </pic:nvPicPr>
                <pic:blipFill>
                  <a:blip r:embed="rId2">
                    <a:extLst>
                      <a:ext uri="{28A0092B-C50C-407E-A947-70E740481C1C}">
                        <a14:useLocalDpi xmlns:a14="http://schemas.microsoft.com/office/drawing/2010/main" val="0"/>
                      </a:ext>
                    </a:extLst>
                  </a:blip>
                  <a:srcRect l="7625" t="12790" r="20390" b="13373"/>
                  <a:stretch>
                    <a:fillRect/>
                  </a:stretch>
                </pic:blipFill>
                <pic:spPr bwMode="auto">
                  <a:xfrm>
                    <a:off x="0" y="0"/>
                    <a:ext cx="3431670" cy="1081602"/>
                  </a:xfrm>
                  <a:prstGeom prst="rect">
                    <a:avLst/>
                  </a:prstGeom>
                  <a:noFill/>
                  <a:ln>
                    <a:noFill/>
                  </a:ln>
                </pic:spPr>
              </pic:pic>
            </a:graphicData>
          </a:graphic>
        </wp:inline>
      </w:drawing>
    </w:r>
    <w:r w:rsidRPr="003E5C3E">
      <w:rPr>
        <w:color w:val="D9D9D9"/>
      </w:rPr>
      <w:tab/>
    </w:r>
  </w:p>
  <w:p w14:paraId="7892BE23" w14:textId="452ABB30" w:rsidR="0074042C" w:rsidRPr="003E5C3E" w:rsidRDefault="0074042C" w:rsidP="003E5C3E">
    <w:pPr>
      <w:pStyle w:val="Normal1"/>
      <w:tabs>
        <w:tab w:val="center" w:pos="4536"/>
        <w:tab w:val="right" w:pos="9072"/>
      </w:tabs>
      <w:rPr>
        <w:color w:val="A6A6A6"/>
      </w:rPr>
    </w:pPr>
    <w:r>
      <w:rPr>
        <w:b/>
        <w:bCs/>
        <w:noProof/>
        <w:color w:val="A6A6A6"/>
        <w:lang w:val="fr-FR" w:eastAsia="fr-FR"/>
      </w:rPr>
      <w:tab/>
    </w:r>
    <w:r>
      <w:rPr>
        <w:b/>
        <w:bCs/>
        <w:noProof/>
        <w:color w:val="A6A6A6"/>
        <w:lang w:val="fr-FR" w:eastAsia="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C066" w14:textId="77777777" w:rsidR="0074042C" w:rsidRDefault="0074042C" w:rsidP="003E5C3E">
    <w:pPr>
      <w:pStyle w:val="Normal1"/>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3"/>
        </w:tabs>
        <w:ind w:left="99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1D"/>
    <w:multiLevelType w:val="multilevel"/>
    <w:tmpl w:val="1A84BB3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3" w15:restartNumberingAfterBreak="0">
    <w:nsid w:val="00000001"/>
    <w:multiLevelType w:val="multilevel"/>
    <w:tmpl w:val="AF087BD8"/>
    <w:lvl w:ilvl="0">
      <w:start w:val="1"/>
      <w:numFmt w:val="decimal"/>
      <w:isLgl/>
      <w:lvlText w:val="%1."/>
      <w:lvlJc w:val="left"/>
      <w:pPr>
        <w:tabs>
          <w:tab w:val="num" w:pos="1021"/>
        </w:tabs>
        <w:ind w:left="1021" w:firstLine="0"/>
      </w:pPr>
      <w:rPr>
        <w:b/>
        <w:color w:val="000000"/>
        <w:position w:val="0"/>
        <w:sz w:val="20"/>
        <w:szCs w:val="20"/>
      </w:rPr>
    </w:lvl>
    <w:lvl w:ilvl="1">
      <w:start w:val="1"/>
      <w:numFmt w:val="decimal"/>
      <w:isLgl/>
      <w:lvlText w:val="%1.%2"/>
      <w:lvlJc w:val="left"/>
      <w:pPr>
        <w:tabs>
          <w:tab w:val="num" w:pos="1021"/>
        </w:tabs>
        <w:ind w:left="1021" w:firstLine="78"/>
      </w:pPr>
      <w:rPr>
        <w:rFonts w:ascii="Arial" w:eastAsia="ヒラギノ角ゴ Pro W3" w:hAnsi="Arial" w:cs="Times New Roman" w:hint="default"/>
        <w:b w:val="0"/>
        <w:color w:val="000000"/>
        <w:position w:val="0"/>
        <w:sz w:val="20"/>
        <w:szCs w:val="20"/>
      </w:rPr>
    </w:lvl>
    <w:lvl w:ilvl="2">
      <w:start w:val="1"/>
      <w:numFmt w:val="decimal"/>
      <w:isLgl/>
      <w:lvlText w:val="%1.%2.%3"/>
      <w:lvlJc w:val="left"/>
      <w:pPr>
        <w:tabs>
          <w:tab w:val="num" w:pos="1277"/>
        </w:tabs>
        <w:ind w:left="1277" w:firstLine="0"/>
      </w:pPr>
      <w:rPr>
        <w:rFonts w:ascii="Arial" w:hAnsi="Arial" w:cs="Arial" w:hint="default"/>
        <w:b w:val="0"/>
        <w:color w:val="000000"/>
        <w:position w:val="0"/>
        <w:sz w:val="20"/>
        <w:szCs w:val="20"/>
      </w:rPr>
    </w:lvl>
    <w:lvl w:ilvl="3">
      <w:start w:val="1"/>
      <w:numFmt w:val="decimal"/>
      <w:isLgl/>
      <w:lvlText w:val="%1.%2.%3.%4"/>
      <w:lvlJc w:val="left"/>
      <w:pPr>
        <w:tabs>
          <w:tab w:val="num" w:pos="1021"/>
        </w:tabs>
        <w:ind w:left="1021" w:firstLine="0"/>
      </w:pPr>
      <w:rPr>
        <w:color w:val="000000"/>
        <w:position w:val="0"/>
        <w:sz w:val="22"/>
      </w:rPr>
    </w:lvl>
    <w:lvl w:ilvl="4">
      <w:start w:val="1"/>
      <w:numFmt w:val="lowerLetter"/>
      <w:lvlText w:val="(%5)"/>
      <w:lvlJc w:val="left"/>
      <w:pPr>
        <w:tabs>
          <w:tab w:val="num" w:pos="1020"/>
        </w:tabs>
        <w:ind w:left="1020" w:firstLine="1021"/>
      </w:pPr>
      <w:rPr>
        <w:color w:val="000000"/>
        <w:position w:val="0"/>
        <w:sz w:val="22"/>
      </w:rPr>
    </w:lvl>
    <w:lvl w:ilvl="5">
      <w:start w:val="1"/>
      <w:numFmt w:val="lowerRoman"/>
      <w:lvlText w:val="(%6)"/>
      <w:lvlJc w:val="left"/>
      <w:pPr>
        <w:tabs>
          <w:tab w:val="num" w:pos="1021"/>
        </w:tabs>
        <w:ind w:left="1021" w:firstLine="2041"/>
      </w:pPr>
      <w:rPr>
        <w:color w:val="000000"/>
        <w:position w:val="0"/>
        <w:sz w:val="22"/>
      </w:rPr>
    </w:lvl>
    <w:lvl w:ilvl="6">
      <w:start w:val="1"/>
      <w:numFmt w:val="bullet"/>
      <w:lvlText w:val="Not Defined"/>
      <w:lvlJc w:val="left"/>
      <w:pPr>
        <w:tabs>
          <w:tab w:val="num" w:pos="1080"/>
        </w:tabs>
        <w:ind w:left="1080" w:firstLine="2160"/>
      </w:pPr>
      <w:rPr>
        <w:color w:val="000000"/>
        <w:position w:val="0"/>
        <w:sz w:val="22"/>
      </w:rPr>
    </w:lvl>
    <w:lvl w:ilvl="7">
      <w:start w:val="1"/>
      <w:numFmt w:val="bullet"/>
      <w:lvlText w:val="Not Defined"/>
      <w:lvlJc w:val="left"/>
      <w:pPr>
        <w:tabs>
          <w:tab w:val="num" w:pos="1224"/>
        </w:tabs>
        <w:ind w:left="1224" w:firstLine="2520"/>
      </w:pPr>
      <w:rPr>
        <w:color w:val="000000"/>
        <w:position w:val="0"/>
        <w:sz w:val="22"/>
      </w:rPr>
    </w:lvl>
    <w:lvl w:ilvl="8">
      <w:start w:val="1"/>
      <w:numFmt w:val="bullet"/>
      <w:lvlText w:val="Not Defined"/>
      <w:lvlJc w:val="left"/>
      <w:pPr>
        <w:tabs>
          <w:tab w:val="num" w:pos="1440"/>
        </w:tabs>
        <w:ind w:left="1440" w:firstLine="2880"/>
      </w:pPr>
      <w:rPr>
        <w:color w:val="000000"/>
        <w:position w:val="0"/>
        <w:sz w:val="22"/>
      </w:rPr>
    </w:lvl>
  </w:abstractNum>
  <w:abstractNum w:abstractNumId="4" w15:restartNumberingAfterBreak="0">
    <w:nsid w:val="1A73644C"/>
    <w:multiLevelType w:val="hybridMultilevel"/>
    <w:tmpl w:val="3F38C73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D1293C"/>
    <w:multiLevelType w:val="multilevel"/>
    <w:tmpl w:val="2BC6991A"/>
    <w:lvl w:ilvl="0">
      <w:start w:val="1"/>
      <w:numFmt w:val="bullet"/>
      <w:lvlText w:val="-"/>
      <w:lvlJc w:val="left"/>
      <w:pPr>
        <w:ind w:left="720" w:hanging="360"/>
      </w:pPr>
      <w:rPr>
        <w:rFonts w:ascii="Calibri" w:eastAsia="Times New Roman" w:hAnsi="Calibri"/>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1D155B12"/>
    <w:multiLevelType w:val="hybridMultilevel"/>
    <w:tmpl w:val="F2DC7C74"/>
    <w:lvl w:ilvl="0" w:tplc="53460B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13420"/>
    <w:multiLevelType w:val="hybridMultilevel"/>
    <w:tmpl w:val="3B964980"/>
    <w:lvl w:ilvl="0" w:tplc="DD46616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527FEF"/>
    <w:multiLevelType w:val="singleLevel"/>
    <w:tmpl w:val="9B386092"/>
    <w:lvl w:ilvl="0">
      <w:start w:val="1"/>
      <w:numFmt w:val="upperLetter"/>
      <w:pStyle w:val="SingleLevelA"/>
      <w:lvlText w:val="(%1)"/>
      <w:lvlJc w:val="left"/>
      <w:pPr>
        <w:tabs>
          <w:tab w:val="num" w:pos="851"/>
        </w:tabs>
        <w:ind w:left="851" w:hanging="851"/>
      </w:pPr>
    </w:lvl>
  </w:abstractNum>
  <w:abstractNum w:abstractNumId="9" w15:restartNumberingAfterBreak="0">
    <w:nsid w:val="2C3077CB"/>
    <w:multiLevelType w:val="multilevel"/>
    <w:tmpl w:val="112C04A8"/>
    <w:lvl w:ilvl="0">
      <w:start w:val="1"/>
      <w:numFmt w:val="bullet"/>
      <w:lvlText w:val="-"/>
      <w:lvlJc w:val="left"/>
      <w:pPr>
        <w:ind w:left="1080" w:hanging="360"/>
      </w:pPr>
      <w:rPr>
        <w:rFonts w:ascii="Calibri" w:eastAsia="Times New Roman" w:hAnsi="Calibri"/>
        <w:color w:val="000000"/>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0" w15:restartNumberingAfterBreak="0">
    <w:nsid w:val="34F83EBA"/>
    <w:multiLevelType w:val="hybridMultilevel"/>
    <w:tmpl w:val="56A203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9F48A2"/>
    <w:multiLevelType w:val="multilevel"/>
    <w:tmpl w:val="58A298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AC977CB"/>
    <w:multiLevelType w:val="hybridMultilevel"/>
    <w:tmpl w:val="CAC8D2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5785CBB"/>
    <w:multiLevelType w:val="hybridMultilevel"/>
    <w:tmpl w:val="6332D68C"/>
    <w:lvl w:ilvl="0" w:tplc="E274FB2C">
      <w:numFmt w:val="bullet"/>
      <w:lvlText w:val="-"/>
      <w:lvlJc w:val="left"/>
      <w:pPr>
        <w:ind w:left="720" w:hanging="360"/>
      </w:pPr>
      <w:rPr>
        <w:rFonts w:ascii="Calibri" w:eastAsia="Times New Roman"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68A4D1E"/>
    <w:multiLevelType w:val="hybridMultilevel"/>
    <w:tmpl w:val="701656F0"/>
    <w:lvl w:ilvl="0" w:tplc="0809001B">
      <w:start w:val="1"/>
      <w:numFmt w:val="lowerRoman"/>
      <w:lvlText w:val="%1."/>
      <w:lvlJc w:val="right"/>
      <w:pPr>
        <w:ind w:left="4680" w:hanging="360"/>
      </w:p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5" w15:restartNumberingAfterBreak="0">
    <w:nsid w:val="4859323C"/>
    <w:multiLevelType w:val="hybridMultilevel"/>
    <w:tmpl w:val="E51C07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8C917CD"/>
    <w:multiLevelType w:val="hybridMultilevel"/>
    <w:tmpl w:val="EA181D54"/>
    <w:lvl w:ilvl="0" w:tplc="AE12764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080B2C"/>
    <w:multiLevelType w:val="hybridMultilevel"/>
    <w:tmpl w:val="26BA14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9B977D4"/>
    <w:multiLevelType w:val="multilevel"/>
    <w:tmpl w:val="9EA0E2C6"/>
    <w:lvl w:ilvl="0">
      <w:start w:val="1"/>
      <w:numFmt w:val="bullet"/>
      <w:lvlText w:val="-"/>
      <w:lvlJc w:val="left"/>
      <w:pPr>
        <w:ind w:left="1080" w:hanging="360"/>
      </w:pPr>
      <w:rPr>
        <w:rFonts w:ascii="Calibri" w:eastAsia="Times New Roman" w:hAnsi="Calibri"/>
        <w:color w:val="000000"/>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9" w15:restartNumberingAfterBreak="0">
    <w:nsid w:val="5432390B"/>
    <w:multiLevelType w:val="multilevel"/>
    <w:tmpl w:val="29F2A77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853DDE"/>
    <w:multiLevelType w:val="hybridMultilevel"/>
    <w:tmpl w:val="3732092E"/>
    <w:lvl w:ilvl="0" w:tplc="E274FB2C">
      <w:numFmt w:val="bullet"/>
      <w:lvlText w:val="-"/>
      <w:lvlJc w:val="left"/>
      <w:pPr>
        <w:ind w:left="1080" w:hanging="360"/>
      </w:pPr>
      <w:rPr>
        <w:rFonts w:ascii="Calibri" w:eastAsia="Times New Roman" w:hAnsi="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59D74EF0"/>
    <w:multiLevelType w:val="multilevel"/>
    <w:tmpl w:val="279E1F76"/>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68623ABB"/>
    <w:multiLevelType w:val="multilevel"/>
    <w:tmpl w:val="1B8E9208"/>
    <w:lvl w:ilvl="0">
      <w:start w:val="1"/>
      <w:numFmt w:val="decimal"/>
      <w:pStyle w:val="Level1"/>
      <w:lvlText w:val="%1."/>
      <w:lvlJc w:val="left"/>
      <w:pPr>
        <w:tabs>
          <w:tab w:val="num" w:pos="1021"/>
        </w:tabs>
        <w:ind w:left="1021" w:hanging="1021"/>
      </w:pPr>
      <w:rPr>
        <w:rFonts w:hint="default"/>
        <w:b w:val="0"/>
        <w:i w:val="0"/>
        <w:u w:val="none"/>
      </w:rPr>
    </w:lvl>
    <w:lvl w:ilvl="1">
      <w:start w:val="1"/>
      <w:numFmt w:val="decimal"/>
      <w:pStyle w:val="Level2"/>
      <w:isLgl/>
      <w:lvlText w:val="%1.%2"/>
      <w:lvlJc w:val="left"/>
      <w:pPr>
        <w:tabs>
          <w:tab w:val="num" w:pos="1021"/>
        </w:tabs>
        <w:ind w:left="1021" w:hanging="1021"/>
      </w:pPr>
      <w:rPr>
        <w:rFonts w:hint="default"/>
        <w:b w:val="0"/>
        <w:i w:val="0"/>
        <w:u w:val="none"/>
      </w:rPr>
    </w:lvl>
    <w:lvl w:ilvl="2">
      <w:start w:val="1"/>
      <w:numFmt w:val="decimal"/>
      <w:pStyle w:val="Level3"/>
      <w:isLgl/>
      <w:lvlText w:val="%1.%2.%3"/>
      <w:lvlJc w:val="left"/>
      <w:pPr>
        <w:tabs>
          <w:tab w:val="num" w:pos="1021"/>
        </w:tabs>
        <w:ind w:left="1021" w:hanging="1021"/>
      </w:pPr>
      <w:rPr>
        <w:rFonts w:hint="default"/>
        <w:b w:val="0"/>
        <w:i w:val="0"/>
        <w:u w:val="none"/>
      </w:rPr>
    </w:lvl>
    <w:lvl w:ilvl="3">
      <w:start w:val="1"/>
      <w:numFmt w:val="decimal"/>
      <w:pStyle w:val="Level4"/>
      <w:isLgl/>
      <w:lvlText w:val="%1.%2.%3.%4"/>
      <w:lvlJc w:val="left"/>
      <w:pPr>
        <w:tabs>
          <w:tab w:val="num" w:pos="1021"/>
        </w:tabs>
        <w:ind w:left="1021" w:hanging="1021"/>
      </w:pPr>
      <w:rPr>
        <w:rFonts w:hint="default"/>
        <w:b w:val="0"/>
        <w:i w:val="0"/>
        <w:u w:val="none"/>
      </w:rPr>
    </w:lvl>
    <w:lvl w:ilvl="4">
      <w:start w:val="1"/>
      <w:numFmt w:val="lowerLetter"/>
      <w:pStyle w:val="Level5"/>
      <w:lvlText w:val="(%5)"/>
      <w:lvlJc w:val="left"/>
      <w:pPr>
        <w:tabs>
          <w:tab w:val="num" w:pos="2041"/>
        </w:tabs>
        <w:ind w:left="2041" w:hanging="1020"/>
      </w:pPr>
      <w:rPr>
        <w:rFonts w:hint="default"/>
        <w:b w:val="0"/>
        <w:i w:val="0"/>
        <w:u w:val="none"/>
      </w:rPr>
    </w:lvl>
    <w:lvl w:ilvl="5">
      <w:start w:val="1"/>
      <w:numFmt w:val="lowerRoman"/>
      <w:pStyle w:val="Level6"/>
      <w:lvlText w:val="(%6)"/>
      <w:lvlJc w:val="left"/>
      <w:pPr>
        <w:tabs>
          <w:tab w:val="num" w:pos="3062"/>
        </w:tabs>
        <w:ind w:left="3062" w:hanging="1021"/>
      </w:pPr>
      <w:rPr>
        <w:rFonts w:hint="default"/>
        <w:b w:val="0"/>
        <w:i w:val="0"/>
      </w:rPr>
    </w:lvl>
    <w:lvl w:ilvl="6">
      <w:start w:val="1"/>
      <w:numFmt w:val="none"/>
      <w:lvlText w:val="Not Defined"/>
      <w:lvlJc w:val="left"/>
      <w:pPr>
        <w:tabs>
          <w:tab w:val="num" w:pos="3600"/>
        </w:tabs>
        <w:ind w:left="3240" w:hanging="1080"/>
      </w:pPr>
      <w:rPr>
        <w:rFonts w:hint="default"/>
        <w:b w:val="0"/>
        <w:i w:val="0"/>
      </w:rPr>
    </w:lvl>
    <w:lvl w:ilvl="7">
      <w:start w:val="1"/>
      <w:numFmt w:val="none"/>
      <w:lvlText w:val="Not Defined"/>
      <w:lvlJc w:val="left"/>
      <w:pPr>
        <w:tabs>
          <w:tab w:val="num" w:pos="3744"/>
        </w:tabs>
        <w:ind w:left="3744" w:hanging="1224"/>
      </w:pPr>
      <w:rPr>
        <w:rFonts w:hint="default"/>
        <w:b w:val="0"/>
        <w:i w:val="0"/>
      </w:rPr>
    </w:lvl>
    <w:lvl w:ilvl="8">
      <w:start w:val="1"/>
      <w:numFmt w:val="none"/>
      <w:lvlText w:val="Not Defined"/>
      <w:lvlJc w:val="left"/>
      <w:pPr>
        <w:tabs>
          <w:tab w:val="num" w:pos="4320"/>
        </w:tabs>
        <w:ind w:left="4320" w:hanging="1440"/>
      </w:pPr>
      <w:rPr>
        <w:rFonts w:hint="default"/>
        <w:b w:val="0"/>
        <w:i w:val="0"/>
      </w:rPr>
    </w:lvl>
  </w:abstractNum>
  <w:abstractNum w:abstractNumId="23" w15:restartNumberingAfterBreak="0">
    <w:nsid w:val="690353A4"/>
    <w:multiLevelType w:val="multilevel"/>
    <w:tmpl w:val="CCA4589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395658"/>
    <w:multiLevelType w:val="hybridMultilevel"/>
    <w:tmpl w:val="79BA5492"/>
    <w:lvl w:ilvl="0" w:tplc="E274FB2C">
      <w:numFmt w:val="bullet"/>
      <w:lvlText w:val="-"/>
      <w:lvlJc w:val="left"/>
      <w:pPr>
        <w:ind w:left="1080" w:hanging="360"/>
      </w:pPr>
      <w:rPr>
        <w:rFonts w:ascii="Calibri" w:eastAsia="Times New Roman" w:hAnsi="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76CF3A90"/>
    <w:multiLevelType w:val="multilevel"/>
    <w:tmpl w:val="D2CEC41A"/>
    <w:lvl w:ilvl="0">
      <w:start w:val="1"/>
      <w:numFmt w:val="bullet"/>
      <w:lvlText w:val="-"/>
      <w:lvlJc w:val="left"/>
      <w:pPr>
        <w:ind w:left="720" w:hanging="360"/>
      </w:pPr>
      <w:rPr>
        <w:rFonts w:ascii="Calibri" w:eastAsia="Times New Roman" w:hAnsi="Calibri"/>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6" w15:restartNumberingAfterBreak="0">
    <w:nsid w:val="77543600"/>
    <w:multiLevelType w:val="hybridMultilevel"/>
    <w:tmpl w:val="77683196"/>
    <w:lvl w:ilvl="0" w:tplc="53460B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F81E23"/>
    <w:multiLevelType w:val="hybridMultilevel"/>
    <w:tmpl w:val="B1606328"/>
    <w:lvl w:ilvl="0" w:tplc="0809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7B1E13CA"/>
    <w:multiLevelType w:val="hybridMultilevel"/>
    <w:tmpl w:val="BD864E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25"/>
  </w:num>
  <w:num w:numId="3">
    <w:abstractNumId w:val="18"/>
  </w:num>
  <w:num w:numId="4">
    <w:abstractNumId w:val="9"/>
  </w:num>
  <w:num w:numId="5">
    <w:abstractNumId w:val="4"/>
  </w:num>
  <w:num w:numId="6">
    <w:abstractNumId w:val="24"/>
  </w:num>
  <w:num w:numId="7">
    <w:abstractNumId w:val="20"/>
  </w:num>
  <w:num w:numId="8">
    <w:abstractNumId w:val="2"/>
  </w:num>
  <w:num w:numId="9">
    <w:abstractNumId w:val="13"/>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2">
    <w:abstractNumId w:val="22"/>
  </w:num>
  <w:num w:numId="13">
    <w:abstractNumId w:val="22"/>
  </w:num>
  <w:num w:numId="14">
    <w:abstractNumId w:val="22"/>
  </w:num>
  <w:num w:numId="15">
    <w:abstractNumId w:val="22"/>
  </w:num>
  <w:num w:numId="16">
    <w:abstractNumId w:val="1"/>
  </w:num>
  <w:num w:numId="17">
    <w:abstractNumId w:val="0"/>
  </w:num>
  <w:num w:numId="18">
    <w:abstractNumId w:val="21"/>
  </w:num>
  <w:num w:numId="19">
    <w:abstractNumId w:val="23"/>
  </w:num>
  <w:num w:numId="20">
    <w:abstractNumId w:val="15"/>
  </w:num>
  <w:num w:numId="21">
    <w:abstractNumId w:val="10"/>
  </w:num>
  <w:num w:numId="22">
    <w:abstractNumId w:val="14"/>
  </w:num>
  <w:num w:numId="23">
    <w:abstractNumId w:val="19"/>
  </w:num>
  <w:num w:numId="24">
    <w:abstractNumId w:val="16"/>
  </w:num>
  <w:num w:numId="25">
    <w:abstractNumId w:val="8"/>
  </w:num>
  <w:num w:numId="26">
    <w:abstractNumId w:val="27"/>
  </w:num>
  <w:num w:numId="27">
    <w:abstractNumId w:val="11"/>
  </w:num>
  <w:num w:numId="28">
    <w:abstractNumId w:val="7"/>
  </w:num>
  <w:num w:numId="29">
    <w:abstractNumId w:val="26"/>
  </w:num>
  <w:num w:numId="30">
    <w:abstractNumId w:val="17"/>
  </w:num>
  <w:num w:numId="31">
    <w:abstractNumId w:val="28"/>
  </w:num>
  <w:num w:numId="32">
    <w:abstractNumId w:val="1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6" w:nlCheck="1" w:checkStyle="0"/>
  <w:proofState w:spelling="clean" w:grammar="clean"/>
  <w:defaultTabStop w:val="720"/>
  <w:hyphenationZone w:val="425"/>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3E"/>
    <w:rsid w:val="00000495"/>
    <w:rsid w:val="00001AF3"/>
    <w:rsid w:val="00003299"/>
    <w:rsid w:val="00010A84"/>
    <w:rsid w:val="00013B81"/>
    <w:rsid w:val="00016CC6"/>
    <w:rsid w:val="00030D36"/>
    <w:rsid w:val="000533FB"/>
    <w:rsid w:val="00065C79"/>
    <w:rsid w:val="000704BD"/>
    <w:rsid w:val="00074164"/>
    <w:rsid w:val="00074FBB"/>
    <w:rsid w:val="00082079"/>
    <w:rsid w:val="00082261"/>
    <w:rsid w:val="00082865"/>
    <w:rsid w:val="00087FF2"/>
    <w:rsid w:val="0009779E"/>
    <w:rsid w:val="000C12CE"/>
    <w:rsid w:val="000C134C"/>
    <w:rsid w:val="000C28B1"/>
    <w:rsid w:val="000C47D5"/>
    <w:rsid w:val="000D08F2"/>
    <w:rsid w:val="000D5196"/>
    <w:rsid w:val="000D5E41"/>
    <w:rsid w:val="000E15B1"/>
    <w:rsid w:val="00112702"/>
    <w:rsid w:val="00120569"/>
    <w:rsid w:val="00123627"/>
    <w:rsid w:val="00124106"/>
    <w:rsid w:val="00125A5E"/>
    <w:rsid w:val="00163E2C"/>
    <w:rsid w:val="0017147F"/>
    <w:rsid w:val="00183232"/>
    <w:rsid w:val="001A0B55"/>
    <w:rsid w:val="001A22C9"/>
    <w:rsid w:val="001B14FF"/>
    <w:rsid w:val="001B38B3"/>
    <w:rsid w:val="001C768B"/>
    <w:rsid w:val="001D23D2"/>
    <w:rsid w:val="001D4DD2"/>
    <w:rsid w:val="001D4E99"/>
    <w:rsid w:val="001E7AC0"/>
    <w:rsid w:val="00215DA7"/>
    <w:rsid w:val="00217D73"/>
    <w:rsid w:val="002275EB"/>
    <w:rsid w:val="0023290D"/>
    <w:rsid w:val="00241939"/>
    <w:rsid w:val="00242DE2"/>
    <w:rsid w:val="00246DB8"/>
    <w:rsid w:val="0025221E"/>
    <w:rsid w:val="00252686"/>
    <w:rsid w:val="00254613"/>
    <w:rsid w:val="00254C76"/>
    <w:rsid w:val="00254D7B"/>
    <w:rsid w:val="00256683"/>
    <w:rsid w:val="00263DA7"/>
    <w:rsid w:val="00274B94"/>
    <w:rsid w:val="0028066F"/>
    <w:rsid w:val="00285EDB"/>
    <w:rsid w:val="00292955"/>
    <w:rsid w:val="00294A56"/>
    <w:rsid w:val="002A07C7"/>
    <w:rsid w:val="002A47A1"/>
    <w:rsid w:val="002A66D6"/>
    <w:rsid w:val="002B4E06"/>
    <w:rsid w:val="002B77DD"/>
    <w:rsid w:val="002D65DD"/>
    <w:rsid w:val="002E2D08"/>
    <w:rsid w:val="002E6E20"/>
    <w:rsid w:val="002F4D57"/>
    <w:rsid w:val="002F6278"/>
    <w:rsid w:val="003158F9"/>
    <w:rsid w:val="003414FF"/>
    <w:rsid w:val="00347E0E"/>
    <w:rsid w:val="003618F3"/>
    <w:rsid w:val="00366611"/>
    <w:rsid w:val="003738A0"/>
    <w:rsid w:val="00374582"/>
    <w:rsid w:val="00376027"/>
    <w:rsid w:val="00383F00"/>
    <w:rsid w:val="00384F33"/>
    <w:rsid w:val="0039044A"/>
    <w:rsid w:val="003A0131"/>
    <w:rsid w:val="003A2652"/>
    <w:rsid w:val="003A3F71"/>
    <w:rsid w:val="003B3E31"/>
    <w:rsid w:val="003B6514"/>
    <w:rsid w:val="003C07B0"/>
    <w:rsid w:val="003C1009"/>
    <w:rsid w:val="003C1BDF"/>
    <w:rsid w:val="003C3658"/>
    <w:rsid w:val="003C3940"/>
    <w:rsid w:val="003D2809"/>
    <w:rsid w:val="003D2B9A"/>
    <w:rsid w:val="003E5C3E"/>
    <w:rsid w:val="003E6DF6"/>
    <w:rsid w:val="003F4C40"/>
    <w:rsid w:val="00401B88"/>
    <w:rsid w:val="004031A5"/>
    <w:rsid w:val="00405DFA"/>
    <w:rsid w:val="0040778D"/>
    <w:rsid w:val="00422B96"/>
    <w:rsid w:val="004330AA"/>
    <w:rsid w:val="00446DD1"/>
    <w:rsid w:val="004474D9"/>
    <w:rsid w:val="00484C8C"/>
    <w:rsid w:val="004855B6"/>
    <w:rsid w:val="004942CF"/>
    <w:rsid w:val="00496CB7"/>
    <w:rsid w:val="004E2F59"/>
    <w:rsid w:val="004E5BBF"/>
    <w:rsid w:val="004F2279"/>
    <w:rsid w:val="004F3D4D"/>
    <w:rsid w:val="004F725D"/>
    <w:rsid w:val="005038F2"/>
    <w:rsid w:val="00523529"/>
    <w:rsid w:val="005257D4"/>
    <w:rsid w:val="00527B33"/>
    <w:rsid w:val="00532F24"/>
    <w:rsid w:val="0053789B"/>
    <w:rsid w:val="00543DA8"/>
    <w:rsid w:val="00550FD6"/>
    <w:rsid w:val="00553F9D"/>
    <w:rsid w:val="00582C51"/>
    <w:rsid w:val="00591BA0"/>
    <w:rsid w:val="00593EEB"/>
    <w:rsid w:val="00596528"/>
    <w:rsid w:val="005A379F"/>
    <w:rsid w:val="005B016D"/>
    <w:rsid w:val="005B1D92"/>
    <w:rsid w:val="005B2FFB"/>
    <w:rsid w:val="005B5867"/>
    <w:rsid w:val="005B7141"/>
    <w:rsid w:val="005D2DC8"/>
    <w:rsid w:val="005F1C25"/>
    <w:rsid w:val="005F23F1"/>
    <w:rsid w:val="0060130F"/>
    <w:rsid w:val="00617BC7"/>
    <w:rsid w:val="0062490A"/>
    <w:rsid w:val="00633C59"/>
    <w:rsid w:val="006363B2"/>
    <w:rsid w:val="0064629A"/>
    <w:rsid w:val="00647E23"/>
    <w:rsid w:val="0065148A"/>
    <w:rsid w:val="00654EE6"/>
    <w:rsid w:val="00657C00"/>
    <w:rsid w:val="00672C36"/>
    <w:rsid w:val="00681FA3"/>
    <w:rsid w:val="0068532D"/>
    <w:rsid w:val="00687505"/>
    <w:rsid w:val="006A022A"/>
    <w:rsid w:val="006B2AC0"/>
    <w:rsid w:val="006B5947"/>
    <w:rsid w:val="006B68F1"/>
    <w:rsid w:val="006C0F09"/>
    <w:rsid w:val="006C41AD"/>
    <w:rsid w:val="006D0C1E"/>
    <w:rsid w:val="006D11F8"/>
    <w:rsid w:val="006D4F3D"/>
    <w:rsid w:val="006D5BC6"/>
    <w:rsid w:val="006F0088"/>
    <w:rsid w:val="006F1FAD"/>
    <w:rsid w:val="006F20D0"/>
    <w:rsid w:val="006F7402"/>
    <w:rsid w:val="00700C78"/>
    <w:rsid w:val="007028C6"/>
    <w:rsid w:val="00704762"/>
    <w:rsid w:val="007073F3"/>
    <w:rsid w:val="007103FE"/>
    <w:rsid w:val="007227A7"/>
    <w:rsid w:val="00731BE9"/>
    <w:rsid w:val="00732F48"/>
    <w:rsid w:val="0074042C"/>
    <w:rsid w:val="00742C50"/>
    <w:rsid w:val="00761E9F"/>
    <w:rsid w:val="00762A74"/>
    <w:rsid w:val="00773230"/>
    <w:rsid w:val="00773969"/>
    <w:rsid w:val="007776CF"/>
    <w:rsid w:val="0078026B"/>
    <w:rsid w:val="007825A5"/>
    <w:rsid w:val="00786BDB"/>
    <w:rsid w:val="00790B22"/>
    <w:rsid w:val="007A2BF5"/>
    <w:rsid w:val="007A54E9"/>
    <w:rsid w:val="007B5A26"/>
    <w:rsid w:val="007C1C96"/>
    <w:rsid w:val="007C71F4"/>
    <w:rsid w:val="007D436F"/>
    <w:rsid w:val="007D5393"/>
    <w:rsid w:val="007E3BCF"/>
    <w:rsid w:val="007E5B86"/>
    <w:rsid w:val="007E7F72"/>
    <w:rsid w:val="007F5A81"/>
    <w:rsid w:val="007F7733"/>
    <w:rsid w:val="00804458"/>
    <w:rsid w:val="0080683D"/>
    <w:rsid w:val="00813D71"/>
    <w:rsid w:val="00816B9E"/>
    <w:rsid w:val="00816EE0"/>
    <w:rsid w:val="008203EA"/>
    <w:rsid w:val="00820731"/>
    <w:rsid w:val="00821640"/>
    <w:rsid w:val="0082192A"/>
    <w:rsid w:val="008225F2"/>
    <w:rsid w:val="00823F2E"/>
    <w:rsid w:val="00827330"/>
    <w:rsid w:val="0082769F"/>
    <w:rsid w:val="00834194"/>
    <w:rsid w:val="00866219"/>
    <w:rsid w:val="008670A1"/>
    <w:rsid w:val="00872C2F"/>
    <w:rsid w:val="008817D0"/>
    <w:rsid w:val="00882061"/>
    <w:rsid w:val="008903E5"/>
    <w:rsid w:val="00897A0E"/>
    <w:rsid w:val="008A5E59"/>
    <w:rsid w:val="008B1D15"/>
    <w:rsid w:val="008B21C0"/>
    <w:rsid w:val="008B27FD"/>
    <w:rsid w:val="008B34C6"/>
    <w:rsid w:val="008B3F35"/>
    <w:rsid w:val="008B3F63"/>
    <w:rsid w:val="008C1F98"/>
    <w:rsid w:val="008C23D6"/>
    <w:rsid w:val="008C249D"/>
    <w:rsid w:val="008C397B"/>
    <w:rsid w:val="008D0387"/>
    <w:rsid w:val="008D33A4"/>
    <w:rsid w:val="008F428A"/>
    <w:rsid w:val="00900B03"/>
    <w:rsid w:val="00907F04"/>
    <w:rsid w:val="009248D6"/>
    <w:rsid w:val="00925194"/>
    <w:rsid w:val="00925AAC"/>
    <w:rsid w:val="009307CF"/>
    <w:rsid w:val="009311A3"/>
    <w:rsid w:val="00935519"/>
    <w:rsid w:val="009443A0"/>
    <w:rsid w:val="0094529A"/>
    <w:rsid w:val="009763FD"/>
    <w:rsid w:val="009873DC"/>
    <w:rsid w:val="009901FF"/>
    <w:rsid w:val="00992B0F"/>
    <w:rsid w:val="00992DEF"/>
    <w:rsid w:val="009A175E"/>
    <w:rsid w:val="009A2F35"/>
    <w:rsid w:val="009A6BBC"/>
    <w:rsid w:val="009B57D8"/>
    <w:rsid w:val="009B6044"/>
    <w:rsid w:val="009D1254"/>
    <w:rsid w:val="009E1B8D"/>
    <w:rsid w:val="009E55AC"/>
    <w:rsid w:val="009E786F"/>
    <w:rsid w:val="009F0C59"/>
    <w:rsid w:val="009F160D"/>
    <w:rsid w:val="009F3EEF"/>
    <w:rsid w:val="00A043FF"/>
    <w:rsid w:val="00A061D7"/>
    <w:rsid w:val="00A107AA"/>
    <w:rsid w:val="00A1198B"/>
    <w:rsid w:val="00A1797D"/>
    <w:rsid w:val="00A20497"/>
    <w:rsid w:val="00A25DF9"/>
    <w:rsid w:val="00A35459"/>
    <w:rsid w:val="00A35F01"/>
    <w:rsid w:val="00A3639F"/>
    <w:rsid w:val="00A41DC7"/>
    <w:rsid w:val="00A51FD8"/>
    <w:rsid w:val="00A55DCC"/>
    <w:rsid w:val="00A64389"/>
    <w:rsid w:val="00A77445"/>
    <w:rsid w:val="00A80A1B"/>
    <w:rsid w:val="00A94975"/>
    <w:rsid w:val="00AA1371"/>
    <w:rsid w:val="00AB00DB"/>
    <w:rsid w:val="00AB1105"/>
    <w:rsid w:val="00AB1995"/>
    <w:rsid w:val="00AB6E0E"/>
    <w:rsid w:val="00AD3D50"/>
    <w:rsid w:val="00AD553F"/>
    <w:rsid w:val="00AE544D"/>
    <w:rsid w:val="00AE54C5"/>
    <w:rsid w:val="00AE7547"/>
    <w:rsid w:val="00AF3B1A"/>
    <w:rsid w:val="00AF69CC"/>
    <w:rsid w:val="00B04795"/>
    <w:rsid w:val="00B06D45"/>
    <w:rsid w:val="00B110A6"/>
    <w:rsid w:val="00B14D61"/>
    <w:rsid w:val="00B17EFB"/>
    <w:rsid w:val="00B207BE"/>
    <w:rsid w:val="00B20C02"/>
    <w:rsid w:val="00B346E7"/>
    <w:rsid w:val="00B358C2"/>
    <w:rsid w:val="00B35F53"/>
    <w:rsid w:val="00B5113D"/>
    <w:rsid w:val="00B62427"/>
    <w:rsid w:val="00B6363D"/>
    <w:rsid w:val="00B710D4"/>
    <w:rsid w:val="00B732B9"/>
    <w:rsid w:val="00B74158"/>
    <w:rsid w:val="00B82AA9"/>
    <w:rsid w:val="00B848A8"/>
    <w:rsid w:val="00B91489"/>
    <w:rsid w:val="00B94A3C"/>
    <w:rsid w:val="00BA7172"/>
    <w:rsid w:val="00BB2BD0"/>
    <w:rsid w:val="00BB371A"/>
    <w:rsid w:val="00BC46CF"/>
    <w:rsid w:val="00BC4AA9"/>
    <w:rsid w:val="00BC58C6"/>
    <w:rsid w:val="00BC6410"/>
    <w:rsid w:val="00BE3E71"/>
    <w:rsid w:val="00BE4404"/>
    <w:rsid w:val="00BE463E"/>
    <w:rsid w:val="00BE6373"/>
    <w:rsid w:val="00BF21D7"/>
    <w:rsid w:val="00C00244"/>
    <w:rsid w:val="00C31221"/>
    <w:rsid w:val="00C32A66"/>
    <w:rsid w:val="00C34FF3"/>
    <w:rsid w:val="00C4376F"/>
    <w:rsid w:val="00C4433A"/>
    <w:rsid w:val="00C467D0"/>
    <w:rsid w:val="00C47E84"/>
    <w:rsid w:val="00C526F7"/>
    <w:rsid w:val="00C6078D"/>
    <w:rsid w:val="00C6172C"/>
    <w:rsid w:val="00C641EB"/>
    <w:rsid w:val="00C65C11"/>
    <w:rsid w:val="00C74CF2"/>
    <w:rsid w:val="00C82AAC"/>
    <w:rsid w:val="00CA0AB7"/>
    <w:rsid w:val="00CC5ACD"/>
    <w:rsid w:val="00CD260E"/>
    <w:rsid w:val="00CE2D94"/>
    <w:rsid w:val="00CE4F5E"/>
    <w:rsid w:val="00CE7952"/>
    <w:rsid w:val="00D00EE5"/>
    <w:rsid w:val="00D323B7"/>
    <w:rsid w:val="00D33756"/>
    <w:rsid w:val="00D35099"/>
    <w:rsid w:val="00D42FD3"/>
    <w:rsid w:val="00D43069"/>
    <w:rsid w:val="00D4518B"/>
    <w:rsid w:val="00D507E7"/>
    <w:rsid w:val="00D553EB"/>
    <w:rsid w:val="00D6036D"/>
    <w:rsid w:val="00D60CCC"/>
    <w:rsid w:val="00D66A94"/>
    <w:rsid w:val="00D66BB2"/>
    <w:rsid w:val="00D8303D"/>
    <w:rsid w:val="00D86E79"/>
    <w:rsid w:val="00D91BC8"/>
    <w:rsid w:val="00DA7FD3"/>
    <w:rsid w:val="00DB1481"/>
    <w:rsid w:val="00DB62AE"/>
    <w:rsid w:val="00DC2708"/>
    <w:rsid w:val="00DC4E20"/>
    <w:rsid w:val="00DD3B19"/>
    <w:rsid w:val="00DE5891"/>
    <w:rsid w:val="00DF033E"/>
    <w:rsid w:val="00DF796D"/>
    <w:rsid w:val="00E04948"/>
    <w:rsid w:val="00E04D0A"/>
    <w:rsid w:val="00E2089A"/>
    <w:rsid w:val="00E209D2"/>
    <w:rsid w:val="00E2662D"/>
    <w:rsid w:val="00E3016A"/>
    <w:rsid w:val="00E32DD3"/>
    <w:rsid w:val="00E3431D"/>
    <w:rsid w:val="00E35516"/>
    <w:rsid w:val="00E43E32"/>
    <w:rsid w:val="00E520CD"/>
    <w:rsid w:val="00E7366D"/>
    <w:rsid w:val="00E83141"/>
    <w:rsid w:val="00E87943"/>
    <w:rsid w:val="00E92CE3"/>
    <w:rsid w:val="00EA0D9F"/>
    <w:rsid w:val="00EA3F09"/>
    <w:rsid w:val="00EB0CF5"/>
    <w:rsid w:val="00EB0EFB"/>
    <w:rsid w:val="00EC560F"/>
    <w:rsid w:val="00EC7BBC"/>
    <w:rsid w:val="00ED0DF5"/>
    <w:rsid w:val="00ED14C3"/>
    <w:rsid w:val="00ED22CE"/>
    <w:rsid w:val="00ED502F"/>
    <w:rsid w:val="00ED5657"/>
    <w:rsid w:val="00ED7731"/>
    <w:rsid w:val="00EE13DE"/>
    <w:rsid w:val="00EF4C04"/>
    <w:rsid w:val="00EF7BBE"/>
    <w:rsid w:val="00F00FCF"/>
    <w:rsid w:val="00F07169"/>
    <w:rsid w:val="00F16479"/>
    <w:rsid w:val="00F2493E"/>
    <w:rsid w:val="00F276AA"/>
    <w:rsid w:val="00F305B7"/>
    <w:rsid w:val="00F32F5A"/>
    <w:rsid w:val="00F40DD8"/>
    <w:rsid w:val="00F505DD"/>
    <w:rsid w:val="00F507A3"/>
    <w:rsid w:val="00F52EAA"/>
    <w:rsid w:val="00F57980"/>
    <w:rsid w:val="00F650F6"/>
    <w:rsid w:val="00F6668E"/>
    <w:rsid w:val="00F7259E"/>
    <w:rsid w:val="00F7576A"/>
    <w:rsid w:val="00F84EE2"/>
    <w:rsid w:val="00F92AE4"/>
    <w:rsid w:val="00F97220"/>
    <w:rsid w:val="00FA3D4B"/>
    <w:rsid w:val="00FA4EE3"/>
    <w:rsid w:val="00FA52FC"/>
    <w:rsid w:val="00FA6B85"/>
    <w:rsid w:val="00FC2B4D"/>
    <w:rsid w:val="00FC6045"/>
    <w:rsid w:val="00FD6A2E"/>
    <w:rsid w:val="00FF0427"/>
    <w:rsid w:val="00FF2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43160"/>
  <w15:docId w15:val="{14F26FB5-1607-4AAA-ABAB-A1108659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5E41"/>
    <w:pPr>
      <w:spacing w:after="240"/>
      <w:jc w:val="both"/>
    </w:pPr>
    <w:rPr>
      <w:color w:val="000000"/>
      <w:sz w:val="24"/>
      <w:szCs w:val="24"/>
      <w:lang w:val="en-US" w:eastAsia="en-US"/>
    </w:rPr>
  </w:style>
  <w:style w:type="paragraph" w:styleId="Titolo1">
    <w:name w:val="heading 1"/>
    <w:basedOn w:val="Normal1"/>
    <w:next w:val="Normal1"/>
    <w:link w:val="Titolo1Carattere"/>
    <w:uiPriority w:val="99"/>
    <w:qFormat/>
    <w:rsid w:val="000D5E41"/>
    <w:pPr>
      <w:keepNext/>
      <w:keepLines/>
      <w:pBdr>
        <w:bottom w:val="single" w:sz="8" w:space="1" w:color="000000"/>
      </w:pBdr>
      <w:spacing w:before="480"/>
      <w:outlineLvl w:val="0"/>
    </w:pPr>
    <w:rPr>
      <w:b/>
      <w:bCs/>
      <w:sz w:val="32"/>
      <w:szCs w:val="32"/>
    </w:rPr>
  </w:style>
  <w:style w:type="paragraph" w:styleId="Titolo2">
    <w:name w:val="heading 2"/>
    <w:basedOn w:val="Normal1"/>
    <w:next w:val="Normal1"/>
    <w:link w:val="Titolo2Carattere"/>
    <w:uiPriority w:val="99"/>
    <w:qFormat/>
    <w:rsid w:val="000D5E41"/>
    <w:pPr>
      <w:keepNext/>
      <w:keepLines/>
      <w:spacing w:after="0"/>
      <w:outlineLvl w:val="1"/>
    </w:pPr>
    <w:rPr>
      <w:b/>
      <w:bCs/>
    </w:rPr>
  </w:style>
  <w:style w:type="paragraph" w:styleId="Titolo3">
    <w:name w:val="heading 3"/>
    <w:basedOn w:val="Normal1"/>
    <w:next w:val="Normal1"/>
    <w:link w:val="Titolo3Carattere"/>
    <w:uiPriority w:val="99"/>
    <w:qFormat/>
    <w:rsid w:val="000D5E41"/>
    <w:pPr>
      <w:keepNext/>
      <w:keepLines/>
      <w:spacing w:after="0"/>
      <w:outlineLvl w:val="2"/>
    </w:pPr>
    <w:rPr>
      <w:b/>
      <w:bCs/>
      <w:sz w:val="22"/>
      <w:szCs w:val="22"/>
    </w:rPr>
  </w:style>
  <w:style w:type="paragraph" w:styleId="Titolo4">
    <w:name w:val="heading 4"/>
    <w:basedOn w:val="Normal1"/>
    <w:next w:val="Normal1"/>
    <w:link w:val="Titolo4Carattere"/>
    <w:uiPriority w:val="99"/>
    <w:qFormat/>
    <w:rsid w:val="000D5E41"/>
    <w:pPr>
      <w:keepNext/>
      <w:keepLines/>
      <w:spacing w:before="200"/>
      <w:outlineLvl w:val="3"/>
    </w:pPr>
    <w:rPr>
      <w:rFonts w:ascii="Calibri" w:hAnsi="Calibri" w:cs="Calibri"/>
      <w:b/>
      <w:bCs/>
      <w:i/>
      <w:iCs/>
      <w:color w:val="4F81BD"/>
    </w:rPr>
  </w:style>
  <w:style w:type="paragraph" w:styleId="Titolo5">
    <w:name w:val="heading 5"/>
    <w:basedOn w:val="Normal1"/>
    <w:next w:val="Normal1"/>
    <w:link w:val="Titolo5Carattere"/>
    <w:uiPriority w:val="99"/>
    <w:qFormat/>
    <w:rsid w:val="000D5E41"/>
    <w:pPr>
      <w:keepNext/>
      <w:keepLines/>
      <w:spacing w:before="200"/>
      <w:outlineLvl w:val="4"/>
    </w:pPr>
    <w:rPr>
      <w:rFonts w:ascii="Calibri" w:hAnsi="Calibri" w:cs="Calibri"/>
      <w:color w:val="243F61"/>
    </w:rPr>
  </w:style>
  <w:style w:type="paragraph" w:styleId="Titolo6">
    <w:name w:val="heading 6"/>
    <w:basedOn w:val="Normal1"/>
    <w:next w:val="Normal1"/>
    <w:link w:val="Titolo6Carattere"/>
    <w:uiPriority w:val="99"/>
    <w:qFormat/>
    <w:rsid w:val="000D5E41"/>
    <w:pPr>
      <w:keepNext/>
      <w:keepLines/>
      <w:spacing w:before="200"/>
      <w:outlineLvl w:val="5"/>
    </w:pPr>
    <w:rPr>
      <w:rFonts w:ascii="Calibri" w:hAnsi="Calibri" w:cs="Calibri"/>
      <w:i/>
      <w:iCs/>
      <w:color w:val="243F6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Cambria"/>
      <w:b/>
      <w:bCs/>
      <w:color w:val="000000"/>
      <w:kern w:val="32"/>
      <w:sz w:val="32"/>
      <w:szCs w:val="32"/>
      <w:lang w:val="en-US" w:eastAsia="en-US"/>
    </w:rPr>
  </w:style>
  <w:style w:type="character" w:customStyle="1" w:styleId="Titolo2Carattere">
    <w:name w:val="Titolo 2 Carattere"/>
    <w:link w:val="Titolo2"/>
    <w:uiPriority w:val="99"/>
    <w:semiHidden/>
    <w:rPr>
      <w:rFonts w:ascii="Cambria" w:hAnsi="Cambria" w:cs="Cambria"/>
      <w:b/>
      <w:bCs/>
      <w:i/>
      <w:iCs/>
      <w:color w:val="000000"/>
      <w:sz w:val="28"/>
      <w:szCs w:val="28"/>
      <w:lang w:val="en-US" w:eastAsia="en-US"/>
    </w:rPr>
  </w:style>
  <w:style w:type="character" w:customStyle="1" w:styleId="Titolo3Carattere">
    <w:name w:val="Titolo 3 Carattere"/>
    <w:link w:val="Titolo3"/>
    <w:uiPriority w:val="99"/>
    <w:rsid w:val="003738A0"/>
    <w:rPr>
      <w:b/>
      <w:bCs/>
      <w:sz w:val="22"/>
      <w:szCs w:val="22"/>
    </w:rPr>
  </w:style>
  <w:style w:type="character" w:customStyle="1" w:styleId="Titolo4Carattere">
    <w:name w:val="Titolo 4 Carattere"/>
    <w:link w:val="Titolo4"/>
    <w:uiPriority w:val="99"/>
    <w:semiHidden/>
    <w:rPr>
      <w:rFonts w:ascii="Calibri" w:hAnsi="Calibri" w:cs="Calibri"/>
      <w:b/>
      <w:bCs/>
      <w:color w:val="000000"/>
      <w:sz w:val="28"/>
      <w:szCs w:val="28"/>
      <w:lang w:val="en-US" w:eastAsia="en-US"/>
    </w:rPr>
  </w:style>
  <w:style w:type="character" w:customStyle="1" w:styleId="Titolo5Carattere">
    <w:name w:val="Titolo 5 Carattere"/>
    <w:link w:val="Titolo5"/>
    <w:uiPriority w:val="99"/>
    <w:semiHidden/>
    <w:rPr>
      <w:rFonts w:ascii="Calibri" w:hAnsi="Calibri" w:cs="Calibri"/>
      <w:b/>
      <w:bCs/>
      <w:i/>
      <w:iCs/>
      <w:color w:val="000000"/>
      <w:sz w:val="26"/>
      <w:szCs w:val="26"/>
      <w:lang w:val="en-US" w:eastAsia="en-US"/>
    </w:rPr>
  </w:style>
  <w:style w:type="character" w:customStyle="1" w:styleId="Titolo6Carattere">
    <w:name w:val="Titolo 6 Carattere"/>
    <w:link w:val="Titolo6"/>
    <w:uiPriority w:val="99"/>
    <w:semiHidden/>
    <w:rPr>
      <w:rFonts w:ascii="Calibri" w:hAnsi="Calibri" w:cs="Calibri"/>
      <w:b/>
      <w:bCs/>
      <w:color w:val="000000"/>
      <w:lang w:val="en-US" w:eastAsia="en-US"/>
    </w:rPr>
  </w:style>
  <w:style w:type="paragraph" w:customStyle="1" w:styleId="Normal1">
    <w:name w:val="Normal1"/>
    <w:uiPriority w:val="99"/>
    <w:rsid w:val="000D5E41"/>
    <w:pPr>
      <w:spacing w:after="240"/>
      <w:jc w:val="both"/>
    </w:pPr>
    <w:rPr>
      <w:color w:val="000000"/>
      <w:sz w:val="24"/>
      <w:szCs w:val="24"/>
      <w:lang w:val="en-US" w:eastAsia="en-US"/>
    </w:rPr>
  </w:style>
  <w:style w:type="paragraph" w:styleId="Titolo">
    <w:name w:val="Title"/>
    <w:basedOn w:val="Normal1"/>
    <w:next w:val="Normal1"/>
    <w:link w:val="TitoloCarattere"/>
    <w:uiPriority w:val="99"/>
    <w:qFormat/>
    <w:rsid w:val="000D5E41"/>
    <w:pPr>
      <w:spacing w:after="720"/>
      <w:contextualSpacing/>
      <w:jc w:val="center"/>
    </w:pPr>
    <w:rPr>
      <w:color w:val="63003C"/>
      <w:sz w:val="52"/>
      <w:szCs w:val="52"/>
    </w:rPr>
  </w:style>
  <w:style w:type="character" w:customStyle="1" w:styleId="TitoloCarattere">
    <w:name w:val="Titolo Carattere"/>
    <w:link w:val="Titolo"/>
    <w:uiPriority w:val="99"/>
    <w:rPr>
      <w:rFonts w:ascii="Cambria" w:hAnsi="Cambria" w:cs="Cambria"/>
      <w:b/>
      <w:bCs/>
      <w:color w:val="000000"/>
      <w:kern w:val="28"/>
      <w:sz w:val="32"/>
      <w:szCs w:val="32"/>
      <w:lang w:val="en-US" w:eastAsia="en-US"/>
    </w:rPr>
  </w:style>
  <w:style w:type="paragraph" w:styleId="Sottotitolo">
    <w:name w:val="Subtitle"/>
    <w:basedOn w:val="Normal1"/>
    <w:next w:val="Normal1"/>
    <w:link w:val="SottotitoloCarattere"/>
    <w:uiPriority w:val="99"/>
    <w:qFormat/>
    <w:rsid w:val="000D5E41"/>
    <w:pPr>
      <w:ind w:left="357"/>
    </w:pPr>
    <w:rPr>
      <w:rFonts w:ascii="Calibri" w:hAnsi="Calibri" w:cs="Calibri"/>
      <w:i/>
      <w:iCs/>
      <w:color w:val="4F81BD"/>
    </w:rPr>
  </w:style>
  <w:style w:type="character" w:customStyle="1" w:styleId="SottotitoloCarattere">
    <w:name w:val="Sottotitolo Carattere"/>
    <w:link w:val="Sottotitolo"/>
    <w:uiPriority w:val="99"/>
    <w:rPr>
      <w:rFonts w:ascii="Cambria" w:hAnsi="Cambria" w:cs="Cambria"/>
      <w:color w:val="000000"/>
      <w:sz w:val="24"/>
      <w:szCs w:val="24"/>
      <w:lang w:val="en-US" w:eastAsia="en-US"/>
    </w:rPr>
  </w:style>
  <w:style w:type="table" w:customStyle="1" w:styleId="Style">
    <w:name w:val="Style"/>
    <w:uiPriority w:val="99"/>
    <w:rsid w:val="000D5E41"/>
    <w:rPr>
      <w:sz w:val="22"/>
      <w:szCs w:val="22"/>
    </w:rPr>
    <w:tblPr>
      <w:tblStyleRowBandSize w:val="1"/>
      <w:tblStyleColBandSize w:val="1"/>
      <w:tblInd w:w="0" w:type="dxa"/>
      <w:tblCellMar>
        <w:top w:w="0" w:type="dxa"/>
        <w:left w:w="108" w:type="dxa"/>
        <w:bottom w:w="0" w:type="dxa"/>
        <w:right w:w="108" w:type="dxa"/>
      </w:tblCellMar>
    </w:tblPr>
  </w:style>
  <w:style w:type="paragraph" w:styleId="Testocommento">
    <w:name w:val="annotation text"/>
    <w:basedOn w:val="Normale"/>
    <w:link w:val="TestocommentoCarattere"/>
    <w:uiPriority w:val="99"/>
    <w:rsid w:val="000D5E41"/>
  </w:style>
  <w:style w:type="character" w:customStyle="1" w:styleId="TestocommentoCarattere">
    <w:name w:val="Testo commento Carattere"/>
    <w:basedOn w:val="Carpredefinitoparagrafo"/>
    <w:link w:val="Testocommento"/>
    <w:uiPriority w:val="99"/>
    <w:rsid w:val="000D5E41"/>
  </w:style>
  <w:style w:type="character" w:styleId="Rimandocommento">
    <w:name w:val="annotation reference"/>
    <w:uiPriority w:val="99"/>
    <w:semiHidden/>
    <w:rsid w:val="000D5E41"/>
    <w:rPr>
      <w:sz w:val="18"/>
      <w:szCs w:val="18"/>
    </w:rPr>
  </w:style>
  <w:style w:type="paragraph" w:styleId="Testofumetto">
    <w:name w:val="Balloon Text"/>
    <w:basedOn w:val="Normale"/>
    <w:link w:val="TestofumettoCarattere"/>
    <w:uiPriority w:val="99"/>
    <w:semiHidden/>
    <w:rsid w:val="009443A0"/>
    <w:pPr>
      <w:spacing w:after="0"/>
    </w:pPr>
    <w:rPr>
      <w:rFonts w:ascii="Lucida Grande" w:hAnsi="Lucida Grande" w:cs="Lucida Grande"/>
      <w:sz w:val="18"/>
      <w:szCs w:val="18"/>
    </w:rPr>
  </w:style>
  <w:style w:type="character" w:customStyle="1" w:styleId="TestofumettoCarattere">
    <w:name w:val="Testo fumetto Carattere"/>
    <w:link w:val="Testofumetto"/>
    <w:uiPriority w:val="99"/>
    <w:semiHidden/>
    <w:rsid w:val="009443A0"/>
    <w:rPr>
      <w:rFonts w:ascii="Lucida Grande" w:hAnsi="Lucida Grande" w:cs="Lucida Grande"/>
      <w:sz w:val="18"/>
      <w:szCs w:val="18"/>
    </w:rPr>
  </w:style>
  <w:style w:type="paragraph" w:styleId="Soggettocommento">
    <w:name w:val="annotation subject"/>
    <w:basedOn w:val="Testocommento"/>
    <w:next w:val="Testocommento"/>
    <w:link w:val="SoggettocommentoCarattere"/>
    <w:uiPriority w:val="99"/>
    <w:semiHidden/>
    <w:rsid w:val="003618F3"/>
    <w:rPr>
      <w:b/>
      <w:bCs/>
      <w:sz w:val="20"/>
      <w:szCs w:val="20"/>
    </w:rPr>
  </w:style>
  <w:style w:type="character" w:customStyle="1" w:styleId="SoggettocommentoCarattere">
    <w:name w:val="Soggetto commento Carattere"/>
    <w:link w:val="Soggettocommento"/>
    <w:uiPriority w:val="99"/>
    <w:semiHidden/>
    <w:rsid w:val="003618F3"/>
    <w:rPr>
      <w:b/>
      <w:bCs/>
      <w:sz w:val="20"/>
      <w:szCs w:val="20"/>
    </w:rPr>
  </w:style>
  <w:style w:type="paragraph" w:styleId="NormaleWeb">
    <w:name w:val="Normal (Web)"/>
    <w:basedOn w:val="Normale"/>
    <w:uiPriority w:val="99"/>
    <w:rsid w:val="00654EE6"/>
    <w:pPr>
      <w:spacing w:before="100" w:beforeAutospacing="1" w:after="100" w:afterAutospacing="1"/>
      <w:jc w:val="left"/>
    </w:pPr>
    <w:rPr>
      <w:rFonts w:eastAsia="MS Mincho"/>
      <w:color w:val="auto"/>
      <w:lang w:val="fr-FR"/>
    </w:rPr>
  </w:style>
  <w:style w:type="paragraph" w:styleId="Revisione">
    <w:name w:val="Revision"/>
    <w:hidden/>
    <w:uiPriority w:val="99"/>
    <w:semiHidden/>
    <w:rsid w:val="00C6172C"/>
    <w:rPr>
      <w:color w:val="000000"/>
      <w:sz w:val="24"/>
      <w:szCs w:val="24"/>
      <w:lang w:val="en-US" w:eastAsia="en-US"/>
    </w:rPr>
  </w:style>
  <w:style w:type="paragraph" w:styleId="Paragrafoelenco">
    <w:name w:val="List Paragraph"/>
    <w:basedOn w:val="Normale"/>
    <w:uiPriority w:val="34"/>
    <w:qFormat/>
    <w:rsid w:val="00B110A6"/>
    <w:rPr>
      <w:lang w:eastAsia="fr-FR"/>
    </w:rPr>
  </w:style>
  <w:style w:type="character" w:customStyle="1" w:styleId="baddress">
    <w:name w:val="b_address"/>
    <w:basedOn w:val="Carpredefinitoparagrafo"/>
    <w:uiPriority w:val="99"/>
    <w:rsid w:val="003A3F71"/>
  </w:style>
  <w:style w:type="character" w:styleId="Enfasigrassetto">
    <w:name w:val="Strong"/>
    <w:uiPriority w:val="99"/>
    <w:qFormat/>
    <w:rsid w:val="00EB0CF5"/>
    <w:rPr>
      <w:b/>
      <w:bCs/>
    </w:rPr>
  </w:style>
  <w:style w:type="character" w:styleId="Collegamentoipertestuale">
    <w:name w:val="Hyperlink"/>
    <w:rsid w:val="00285EDB"/>
    <w:rPr>
      <w:color w:val="0000FF"/>
      <w:u w:val="single"/>
    </w:rPr>
  </w:style>
  <w:style w:type="paragraph" w:styleId="PreformattatoHTML">
    <w:name w:val="HTML Preformatted"/>
    <w:basedOn w:val="Normale"/>
    <w:link w:val="PreformattatoHTMLCarattere"/>
    <w:uiPriority w:val="99"/>
    <w:rsid w:val="00373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hAnsi="Courier" w:cs="Courier"/>
      <w:color w:val="auto"/>
      <w:sz w:val="20"/>
      <w:szCs w:val="20"/>
      <w:lang w:val="fr-FR" w:eastAsia="fr-FR"/>
    </w:rPr>
  </w:style>
  <w:style w:type="character" w:customStyle="1" w:styleId="PreformattatoHTMLCarattere">
    <w:name w:val="Preformattato HTML Carattere"/>
    <w:link w:val="PreformattatoHTML"/>
    <w:uiPriority w:val="99"/>
    <w:rsid w:val="003738A0"/>
    <w:rPr>
      <w:rFonts w:ascii="Courier" w:hAnsi="Courier" w:cs="Courier"/>
      <w:color w:val="auto"/>
      <w:sz w:val="20"/>
      <w:szCs w:val="20"/>
      <w:lang w:val="fr-FR" w:eastAsia="fr-FR"/>
    </w:rPr>
  </w:style>
  <w:style w:type="paragraph" w:customStyle="1" w:styleId="Level2">
    <w:name w:val="Level 2"/>
    <w:aliases w:val="l2"/>
    <w:basedOn w:val="Normale"/>
    <w:link w:val="Level2Char"/>
    <w:qFormat/>
    <w:rsid w:val="009E786F"/>
    <w:pPr>
      <w:numPr>
        <w:ilvl w:val="1"/>
        <w:numId w:val="10"/>
      </w:numPr>
      <w:spacing w:after="220"/>
      <w:outlineLvl w:val="1"/>
    </w:pPr>
    <w:rPr>
      <w:rFonts w:ascii="NewsGoth BT" w:hAnsi="NewsGoth BT"/>
      <w:color w:val="auto"/>
      <w:sz w:val="22"/>
      <w:szCs w:val="20"/>
      <w:lang w:val="en-GB"/>
    </w:rPr>
  </w:style>
  <w:style w:type="paragraph" w:customStyle="1" w:styleId="Level1">
    <w:name w:val="Level 1"/>
    <w:aliases w:val="l1"/>
    <w:basedOn w:val="Normale"/>
    <w:qFormat/>
    <w:rsid w:val="009E786F"/>
    <w:pPr>
      <w:numPr>
        <w:numId w:val="10"/>
      </w:numPr>
      <w:tabs>
        <w:tab w:val="clear" w:pos="1021"/>
      </w:tabs>
      <w:spacing w:after="220"/>
      <w:outlineLvl w:val="0"/>
    </w:pPr>
    <w:rPr>
      <w:rFonts w:ascii="NewsGoth BT" w:hAnsi="NewsGoth BT"/>
      <w:color w:val="auto"/>
      <w:sz w:val="22"/>
      <w:szCs w:val="20"/>
      <w:lang w:val="en-GB"/>
    </w:rPr>
  </w:style>
  <w:style w:type="paragraph" w:customStyle="1" w:styleId="Level3">
    <w:name w:val="Level 3"/>
    <w:aliases w:val="l3"/>
    <w:basedOn w:val="Normale"/>
    <w:link w:val="Level3Char"/>
    <w:qFormat/>
    <w:rsid w:val="009E786F"/>
    <w:pPr>
      <w:numPr>
        <w:ilvl w:val="2"/>
        <w:numId w:val="10"/>
      </w:numPr>
      <w:tabs>
        <w:tab w:val="clear" w:pos="1021"/>
      </w:tabs>
      <w:spacing w:after="220"/>
      <w:outlineLvl w:val="2"/>
    </w:pPr>
    <w:rPr>
      <w:rFonts w:ascii="NewsGoth BT" w:hAnsi="NewsGoth BT"/>
      <w:color w:val="auto"/>
      <w:sz w:val="22"/>
      <w:szCs w:val="20"/>
      <w:lang w:val="en-GB"/>
    </w:rPr>
  </w:style>
  <w:style w:type="paragraph" w:customStyle="1" w:styleId="Level4">
    <w:name w:val="Level 4"/>
    <w:aliases w:val="4"/>
    <w:basedOn w:val="Normale"/>
    <w:qFormat/>
    <w:rsid w:val="009E786F"/>
    <w:pPr>
      <w:numPr>
        <w:ilvl w:val="3"/>
        <w:numId w:val="10"/>
      </w:numPr>
      <w:spacing w:after="220"/>
      <w:outlineLvl w:val="3"/>
    </w:pPr>
    <w:rPr>
      <w:rFonts w:ascii="NewsGoth BT" w:hAnsi="NewsGoth BT"/>
      <w:color w:val="auto"/>
      <w:sz w:val="22"/>
      <w:szCs w:val="20"/>
      <w:lang w:val="en-GB"/>
    </w:rPr>
  </w:style>
  <w:style w:type="paragraph" w:customStyle="1" w:styleId="Level5">
    <w:name w:val="Level 5"/>
    <w:aliases w:val="l5"/>
    <w:basedOn w:val="Normale"/>
    <w:qFormat/>
    <w:rsid w:val="009E786F"/>
    <w:pPr>
      <w:numPr>
        <w:ilvl w:val="4"/>
        <w:numId w:val="10"/>
      </w:numPr>
      <w:spacing w:after="220"/>
      <w:outlineLvl w:val="4"/>
    </w:pPr>
    <w:rPr>
      <w:rFonts w:ascii="NewsGoth BT" w:hAnsi="NewsGoth BT"/>
      <w:color w:val="auto"/>
      <w:sz w:val="22"/>
      <w:szCs w:val="20"/>
      <w:lang w:val="en-GB"/>
    </w:rPr>
  </w:style>
  <w:style w:type="paragraph" w:customStyle="1" w:styleId="Level6">
    <w:name w:val="Level 6"/>
    <w:basedOn w:val="Level5"/>
    <w:qFormat/>
    <w:rsid w:val="009E786F"/>
    <w:pPr>
      <w:numPr>
        <w:ilvl w:val="5"/>
      </w:numPr>
    </w:pPr>
  </w:style>
  <w:style w:type="paragraph" w:customStyle="1" w:styleId="Body5">
    <w:name w:val="Body 5"/>
    <w:basedOn w:val="Normale"/>
    <w:rsid w:val="003C07B0"/>
    <w:pPr>
      <w:tabs>
        <w:tab w:val="left" w:pos="1021"/>
      </w:tabs>
      <w:spacing w:after="220"/>
      <w:ind w:left="2041"/>
    </w:pPr>
    <w:rPr>
      <w:rFonts w:ascii="NewsGoth BT" w:hAnsi="NewsGoth BT"/>
      <w:color w:val="auto"/>
      <w:sz w:val="22"/>
      <w:szCs w:val="20"/>
      <w:lang w:val="en-GB"/>
    </w:rPr>
  </w:style>
  <w:style w:type="character" w:customStyle="1" w:styleId="Level1asHeadingtext">
    <w:name w:val="Level 1 as Heading (text)"/>
    <w:uiPriority w:val="99"/>
    <w:rsid w:val="00EE13DE"/>
    <w:rPr>
      <w:b/>
      <w:bCs/>
      <w:caps/>
    </w:rPr>
  </w:style>
  <w:style w:type="paragraph" w:customStyle="1" w:styleId="Bullet1">
    <w:name w:val="Bullet 1"/>
    <w:basedOn w:val="Normale"/>
    <w:uiPriority w:val="99"/>
    <w:rsid w:val="00EE13DE"/>
    <w:pPr>
      <w:numPr>
        <w:numId w:val="17"/>
      </w:numPr>
      <w:adjustRightInd w:val="0"/>
      <w:outlineLvl w:val="0"/>
    </w:pPr>
    <w:rPr>
      <w:rFonts w:ascii="Arial" w:eastAsia="Arial" w:hAnsi="Arial" w:cs="Arial"/>
      <w:color w:val="auto"/>
      <w:sz w:val="20"/>
      <w:szCs w:val="20"/>
      <w:lang w:val="en-GB" w:eastAsia="en-GB"/>
    </w:rPr>
  </w:style>
  <w:style w:type="paragraph" w:customStyle="1" w:styleId="Bullet2">
    <w:name w:val="Bullet 2"/>
    <w:basedOn w:val="Normale"/>
    <w:uiPriority w:val="99"/>
    <w:rsid w:val="00EE13DE"/>
    <w:pPr>
      <w:numPr>
        <w:ilvl w:val="1"/>
        <w:numId w:val="17"/>
      </w:numPr>
      <w:adjustRightInd w:val="0"/>
      <w:outlineLvl w:val="1"/>
    </w:pPr>
    <w:rPr>
      <w:rFonts w:ascii="Arial" w:eastAsia="Arial" w:hAnsi="Arial" w:cs="Arial"/>
      <w:color w:val="auto"/>
      <w:sz w:val="20"/>
      <w:szCs w:val="20"/>
      <w:lang w:val="en-GB" w:eastAsia="en-GB"/>
    </w:rPr>
  </w:style>
  <w:style w:type="paragraph" w:customStyle="1" w:styleId="Bullet3">
    <w:name w:val="Bullet 3"/>
    <w:basedOn w:val="Normale"/>
    <w:uiPriority w:val="99"/>
    <w:rsid w:val="00EE13DE"/>
    <w:pPr>
      <w:numPr>
        <w:ilvl w:val="2"/>
        <w:numId w:val="17"/>
      </w:numPr>
      <w:adjustRightInd w:val="0"/>
      <w:outlineLvl w:val="2"/>
    </w:pPr>
    <w:rPr>
      <w:rFonts w:ascii="Arial" w:eastAsia="Arial" w:hAnsi="Arial" w:cs="Arial"/>
      <w:color w:val="auto"/>
      <w:sz w:val="20"/>
      <w:szCs w:val="20"/>
      <w:lang w:val="en-GB" w:eastAsia="en-GB"/>
    </w:rPr>
  </w:style>
  <w:style w:type="paragraph" w:customStyle="1" w:styleId="Bullet4">
    <w:name w:val="Bullet 4"/>
    <w:basedOn w:val="Normale"/>
    <w:uiPriority w:val="99"/>
    <w:rsid w:val="00EE13DE"/>
    <w:pPr>
      <w:numPr>
        <w:ilvl w:val="3"/>
        <w:numId w:val="17"/>
      </w:numPr>
      <w:adjustRightInd w:val="0"/>
      <w:outlineLvl w:val="3"/>
    </w:pPr>
    <w:rPr>
      <w:rFonts w:ascii="Arial" w:eastAsia="Arial" w:hAnsi="Arial" w:cs="Arial"/>
      <w:color w:val="auto"/>
      <w:sz w:val="20"/>
      <w:szCs w:val="20"/>
      <w:lang w:val="en-GB" w:eastAsia="en-GB"/>
    </w:rPr>
  </w:style>
  <w:style w:type="character" w:customStyle="1" w:styleId="Level2Char">
    <w:name w:val="Level 2 Char"/>
    <w:aliases w:val="Level 2 Number Char"/>
    <w:link w:val="Level2"/>
    <w:rsid w:val="00EE13DE"/>
    <w:rPr>
      <w:rFonts w:ascii="NewsGoth BT" w:hAnsi="NewsGoth BT"/>
      <w:sz w:val="22"/>
      <w:lang w:val="en-GB" w:eastAsia="en-US"/>
    </w:rPr>
  </w:style>
  <w:style w:type="character" w:customStyle="1" w:styleId="Level3Char">
    <w:name w:val="Level 3 Char"/>
    <w:aliases w:val="Level 3 Number Char"/>
    <w:link w:val="Level3"/>
    <w:rsid w:val="00EE13DE"/>
    <w:rPr>
      <w:rFonts w:ascii="NewsGoth BT" w:hAnsi="NewsGoth BT"/>
      <w:sz w:val="22"/>
      <w:lang w:val="en-GB" w:eastAsia="en-US"/>
    </w:rPr>
  </w:style>
  <w:style w:type="paragraph" w:customStyle="1" w:styleId="Body4">
    <w:name w:val="Body 4"/>
    <w:basedOn w:val="Normale"/>
    <w:uiPriority w:val="99"/>
    <w:rsid w:val="00AB1105"/>
    <w:pPr>
      <w:adjustRightInd w:val="0"/>
      <w:ind w:left="2553"/>
    </w:pPr>
    <w:rPr>
      <w:rFonts w:ascii="Arial" w:eastAsia="Arial" w:hAnsi="Arial" w:cs="Arial"/>
      <w:color w:val="auto"/>
      <w:sz w:val="20"/>
      <w:szCs w:val="20"/>
      <w:lang w:val="en-GB" w:eastAsia="en-GB"/>
    </w:rPr>
  </w:style>
  <w:style w:type="paragraph" w:customStyle="1" w:styleId="SingleLevelA">
    <w:name w:val="Single Level (A)"/>
    <w:basedOn w:val="Normale"/>
    <w:rsid w:val="00AD553F"/>
    <w:pPr>
      <w:numPr>
        <w:numId w:val="25"/>
      </w:numPr>
      <w:spacing w:after="220"/>
    </w:pPr>
    <w:rPr>
      <w:rFonts w:ascii="NewsGoth BT" w:hAnsi="NewsGoth BT"/>
      <w:color w:val="auto"/>
      <w:sz w:val="22"/>
      <w:szCs w:val="20"/>
      <w:lang w:val="en-GB"/>
    </w:rPr>
  </w:style>
  <w:style w:type="table" w:styleId="Grigliatabella">
    <w:name w:val="Table Grid"/>
    <w:basedOn w:val="Tabellanormale"/>
    <w:uiPriority w:val="59"/>
    <w:rsid w:val="00AD553F"/>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Carpredefinitoparagrafo"/>
    <w:rsid w:val="00657C00"/>
  </w:style>
  <w:style w:type="character" w:customStyle="1" w:styleId="text-uppercase">
    <w:name w:val="text-uppercase"/>
    <w:basedOn w:val="Carpredefinitoparagrafo"/>
    <w:rsid w:val="0093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7795">
      <w:bodyDiv w:val="1"/>
      <w:marLeft w:val="0"/>
      <w:marRight w:val="0"/>
      <w:marTop w:val="0"/>
      <w:marBottom w:val="0"/>
      <w:divBdr>
        <w:top w:val="none" w:sz="0" w:space="0" w:color="auto"/>
        <w:left w:val="none" w:sz="0" w:space="0" w:color="auto"/>
        <w:bottom w:val="none" w:sz="0" w:space="0" w:color="auto"/>
        <w:right w:val="none" w:sz="0" w:space="0" w:color="auto"/>
      </w:divBdr>
    </w:div>
    <w:div w:id="760175111">
      <w:bodyDiv w:val="1"/>
      <w:marLeft w:val="0"/>
      <w:marRight w:val="0"/>
      <w:marTop w:val="0"/>
      <w:marBottom w:val="0"/>
      <w:divBdr>
        <w:top w:val="none" w:sz="0" w:space="0" w:color="auto"/>
        <w:left w:val="none" w:sz="0" w:space="0" w:color="auto"/>
        <w:bottom w:val="none" w:sz="0" w:space="0" w:color="auto"/>
        <w:right w:val="none" w:sz="0" w:space="0" w:color="auto"/>
      </w:divBdr>
    </w:div>
    <w:div w:id="887767343">
      <w:bodyDiv w:val="1"/>
      <w:marLeft w:val="0"/>
      <w:marRight w:val="0"/>
      <w:marTop w:val="0"/>
      <w:marBottom w:val="0"/>
      <w:divBdr>
        <w:top w:val="none" w:sz="0" w:space="0" w:color="auto"/>
        <w:left w:val="none" w:sz="0" w:space="0" w:color="auto"/>
        <w:bottom w:val="none" w:sz="0" w:space="0" w:color="auto"/>
        <w:right w:val="none" w:sz="0" w:space="0" w:color="auto"/>
      </w:divBdr>
    </w:div>
    <w:div w:id="1314069221">
      <w:bodyDiv w:val="1"/>
      <w:marLeft w:val="0"/>
      <w:marRight w:val="0"/>
      <w:marTop w:val="0"/>
      <w:marBottom w:val="0"/>
      <w:divBdr>
        <w:top w:val="none" w:sz="0" w:space="0" w:color="auto"/>
        <w:left w:val="none" w:sz="0" w:space="0" w:color="auto"/>
        <w:bottom w:val="none" w:sz="0" w:space="0" w:color="auto"/>
        <w:right w:val="none" w:sz="0" w:space="0" w:color="auto"/>
      </w:divBdr>
    </w:div>
    <w:div w:id="1473057636">
      <w:marLeft w:val="0"/>
      <w:marRight w:val="0"/>
      <w:marTop w:val="0"/>
      <w:marBottom w:val="0"/>
      <w:divBdr>
        <w:top w:val="none" w:sz="0" w:space="0" w:color="auto"/>
        <w:left w:val="none" w:sz="0" w:space="0" w:color="auto"/>
        <w:bottom w:val="none" w:sz="0" w:space="0" w:color="auto"/>
        <w:right w:val="none" w:sz="0" w:space="0" w:color="auto"/>
      </w:divBdr>
    </w:div>
    <w:div w:id="1473057637">
      <w:marLeft w:val="0"/>
      <w:marRight w:val="0"/>
      <w:marTop w:val="0"/>
      <w:marBottom w:val="0"/>
      <w:divBdr>
        <w:top w:val="none" w:sz="0" w:space="0" w:color="auto"/>
        <w:left w:val="none" w:sz="0" w:space="0" w:color="auto"/>
        <w:bottom w:val="none" w:sz="0" w:space="0" w:color="auto"/>
        <w:right w:val="none" w:sz="0" w:space="0" w:color="auto"/>
      </w:divBdr>
    </w:div>
    <w:div w:id="1718818676">
      <w:bodyDiv w:val="1"/>
      <w:marLeft w:val="0"/>
      <w:marRight w:val="0"/>
      <w:marTop w:val="0"/>
      <w:marBottom w:val="0"/>
      <w:divBdr>
        <w:top w:val="none" w:sz="0" w:space="0" w:color="auto"/>
        <w:left w:val="none" w:sz="0" w:space="0" w:color="auto"/>
        <w:bottom w:val="none" w:sz="0" w:space="0" w:color="auto"/>
        <w:right w:val="none" w:sz="0" w:space="0" w:color="auto"/>
      </w:divBdr>
    </w:div>
    <w:div w:id="2116554643">
      <w:bodyDiv w:val="1"/>
      <w:marLeft w:val="0"/>
      <w:marRight w:val="0"/>
      <w:marTop w:val="0"/>
      <w:marBottom w:val="0"/>
      <w:divBdr>
        <w:top w:val="none" w:sz="0" w:space="0" w:color="auto"/>
        <w:left w:val="none" w:sz="0" w:space="0" w:color="auto"/>
        <w:bottom w:val="none" w:sz="0" w:space="0" w:color="auto"/>
        <w:right w:val="none" w:sz="0" w:space="0" w:color="auto"/>
      </w:divBdr>
    </w:div>
    <w:div w:id="21210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76E7F16C-D514-4447-935E-D3D57E1D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2987</Words>
  <Characters>17027</Characters>
  <Application>Microsoft Office Word</Application>
  <DocSecurity>0</DocSecurity>
  <Lines>141</Lines>
  <Paragraphs>39</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ONERA</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Brass</dc:creator>
  <cp:lastModifiedBy>FC</cp:lastModifiedBy>
  <cp:revision>2</cp:revision>
  <cp:lastPrinted>2020-12-03T13:03:00Z</cp:lastPrinted>
  <dcterms:created xsi:type="dcterms:W3CDTF">2020-12-03T13:04:00Z</dcterms:created>
  <dcterms:modified xsi:type="dcterms:W3CDTF">2020-12-03T13:04:00Z</dcterms:modified>
</cp:coreProperties>
</file>