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4E2A4" w14:textId="73337402" w:rsidR="00AE5786" w:rsidRPr="00464ACC" w:rsidRDefault="0055370A" w:rsidP="007A6665">
      <w:pPr>
        <w:spacing w:line="280" w:lineRule="exact"/>
        <w:jc w:val="center"/>
        <w:rPr>
          <w:rFonts w:ascii="Luiss Sans" w:hAnsi="Luiss Sans" w:cs="Arial"/>
          <w:b/>
          <w:smallCaps/>
          <w:lang w:val="it-IT"/>
        </w:rPr>
      </w:pPr>
      <w:r w:rsidRPr="00464ACC">
        <w:rPr>
          <w:rFonts w:ascii="Luiss Sans" w:hAnsi="Luiss Sans" w:cs="Arial"/>
          <w:b/>
          <w:smallCaps/>
          <w:lang w:val="it-IT"/>
        </w:rPr>
        <w:t>Convenzione</w:t>
      </w:r>
    </w:p>
    <w:p w14:paraId="02E76E8C" w14:textId="77777777" w:rsidR="00AE5786" w:rsidRPr="00464ACC" w:rsidRDefault="00AE5786" w:rsidP="007A6665">
      <w:pPr>
        <w:spacing w:line="280" w:lineRule="exact"/>
        <w:jc w:val="center"/>
        <w:rPr>
          <w:rFonts w:ascii="Luiss Sans" w:hAnsi="Luiss Sans" w:cs="Arial"/>
          <w:b/>
          <w:lang w:val="it-IT"/>
        </w:rPr>
      </w:pPr>
      <w:r w:rsidRPr="00464ACC">
        <w:rPr>
          <w:rFonts w:ascii="Luiss Sans" w:hAnsi="Luiss Sans" w:cs="Arial"/>
          <w:b/>
          <w:lang w:val="it-IT"/>
        </w:rPr>
        <w:t>tra</w:t>
      </w:r>
    </w:p>
    <w:p w14:paraId="0C1C2C69" w14:textId="77777777" w:rsidR="00714F7F" w:rsidRPr="00464ACC" w:rsidRDefault="00714F7F" w:rsidP="007A6665">
      <w:pPr>
        <w:spacing w:after="0" w:line="280" w:lineRule="exact"/>
        <w:jc w:val="both"/>
        <w:rPr>
          <w:rFonts w:ascii="Luiss Sans" w:hAnsi="Luiss Sans" w:cs="Arial"/>
          <w:b/>
          <w:lang w:val="it-IT"/>
        </w:rPr>
      </w:pPr>
      <w:r w:rsidRPr="00464ACC">
        <w:rPr>
          <w:rFonts w:ascii="Luiss Sans" w:hAnsi="Luiss Sans" w:cs="Arial"/>
          <w:b/>
          <w:lang w:val="it-IT"/>
        </w:rPr>
        <w:t xml:space="preserve">Luiss Business School S.p.A. </w:t>
      </w:r>
      <w:r w:rsidRPr="00464ACC">
        <w:rPr>
          <w:rFonts w:ascii="Luiss Sans" w:hAnsi="Luiss Sans" w:cs="Arial"/>
          <w:bCs/>
          <w:lang w:val="it-IT"/>
        </w:rPr>
        <w:t>con socio unico, con sede in Roma, via Nomentana 216, n. iscrizione Ufficio del Registro Imprese di Roma, C. F. e partita I.V.A. 16656061005, capitale soc. i.v. 30.000.000,00 euro, in persona del suo Presidente, dott. Luigi Abete (di seguito, per brevità, “Luiss BS”)</w:t>
      </w:r>
    </w:p>
    <w:p w14:paraId="291B8B30" w14:textId="77777777" w:rsidR="00AE5786" w:rsidRPr="00464ACC" w:rsidRDefault="00AE5786" w:rsidP="007A6665">
      <w:pPr>
        <w:spacing w:after="0" w:line="280" w:lineRule="exact"/>
        <w:jc w:val="center"/>
        <w:rPr>
          <w:rFonts w:ascii="Luiss Sans" w:hAnsi="Luiss Sans" w:cs="Arial"/>
          <w:lang w:val="it-IT"/>
        </w:rPr>
      </w:pPr>
      <w:r w:rsidRPr="00464ACC">
        <w:rPr>
          <w:rFonts w:ascii="Luiss Sans" w:hAnsi="Luiss Sans" w:cs="Arial"/>
          <w:lang w:val="it-IT"/>
        </w:rPr>
        <w:t>e</w:t>
      </w:r>
    </w:p>
    <w:p w14:paraId="49E4F111" w14:textId="604C258B" w:rsidR="00A30B95" w:rsidRPr="00464ACC" w:rsidRDefault="00D658A4" w:rsidP="007A6665">
      <w:pPr>
        <w:spacing w:after="0" w:line="280" w:lineRule="exact"/>
        <w:jc w:val="both"/>
        <w:rPr>
          <w:rFonts w:ascii="Luiss Sans" w:hAnsi="Luiss Sans" w:cs="Arial"/>
          <w:b/>
          <w:lang w:val="it-IT"/>
        </w:rPr>
      </w:pPr>
      <w:r w:rsidRPr="00464ACC">
        <w:rPr>
          <w:rFonts w:ascii="Luiss Sans" w:hAnsi="Luiss Sans" w:cs="Arial"/>
          <w:b/>
          <w:lang w:val="it-IT"/>
        </w:rPr>
        <w:t>INAF – Istituto Nazionale di Astrofisica</w:t>
      </w:r>
      <w:r w:rsidR="007A6665" w:rsidRPr="00464ACC">
        <w:rPr>
          <w:rFonts w:ascii="Luiss Sans" w:hAnsi="Luiss Sans" w:cs="Arial"/>
          <w:b/>
          <w:lang w:val="it-IT"/>
        </w:rPr>
        <w:t xml:space="preserve"> </w:t>
      </w:r>
      <w:r w:rsidR="007A6665" w:rsidRPr="00464ACC">
        <w:rPr>
          <w:rFonts w:ascii="Luiss Sans" w:hAnsi="Luiss Sans" w:cs="Arial"/>
          <w:bCs/>
          <w:lang w:val="it-IT"/>
        </w:rPr>
        <w:t>con sede in Roma, Via</w:t>
      </w:r>
      <w:r w:rsidRPr="00464ACC">
        <w:rPr>
          <w:rFonts w:ascii="Luiss Sans" w:hAnsi="Luiss Sans" w:cs="Arial"/>
          <w:bCs/>
          <w:lang w:val="it-IT"/>
        </w:rPr>
        <w:t>le del Parco Mellini 85</w:t>
      </w:r>
      <w:r w:rsidR="007A6665" w:rsidRPr="00464ACC">
        <w:rPr>
          <w:rFonts w:ascii="Luiss Sans" w:hAnsi="Luiss Sans" w:cs="Arial"/>
          <w:bCs/>
          <w:lang w:val="it-IT"/>
        </w:rPr>
        <w:t xml:space="preserve">, Codice Fiscale </w:t>
      </w:r>
      <w:r w:rsidR="002566B2" w:rsidRPr="00464ACC">
        <w:rPr>
          <w:rFonts w:ascii="Luiss Sans" w:hAnsi="Luiss Sans" w:cs="Arial"/>
          <w:bCs/>
          <w:lang w:val="it-IT"/>
        </w:rPr>
        <w:t>97220210583</w:t>
      </w:r>
      <w:r w:rsidR="007A6665" w:rsidRPr="00464ACC">
        <w:rPr>
          <w:rFonts w:ascii="Luiss Sans" w:hAnsi="Luiss Sans" w:cs="Arial"/>
          <w:bCs/>
          <w:lang w:val="it-IT"/>
        </w:rPr>
        <w:t xml:space="preserve">, Partita IVA  </w:t>
      </w:r>
      <w:r w:rsidR="002566B2" w:rsidRPr="00464ACC">
        <w:rPr>
          <w:rFonts w:ascii="Luiss Sans" w:hAnsi="Luiss Sans" w:cs="Arial"/>
          <w:bCs/>
          <w:lang w:val="it-IT"/>
        </w:rPr>
        <w:t>06895721006</w:t>
      </w:r>
      <w:r w:rsidR="007A6665" w:rsidRPr="00464ACC">
        <w:rPr>
          <w:rFonts w:ascii="Luiss Sans" w:hAnsi="Luiss Sans" w:cs="Arial"/>
          <w:bCs/>
          <w:lang w:val="it-IT"/>
        </w:rPr>
        <w:t>, nella persona del</w:t>
      </w:r>
      <w:r w:rsidR="002566B2" w:rsidRPr="00464ACC">
        <w:rPr>
          <w:rFonts w:ascii="Luiss Sans" w:hAnsi="Luiss Sans" w:cs="Arial"/>
          <w:bCs/>
          <w:lang w:val="it-IT"/>
        </w:rPr>
        <w:t xml:space="preserve"> suo Presidente, prof. Roberto Ragazzoni</w:t>
      </w:r>
      <w:r w:rsidR="007A6665" w:rsidRPr="00464ACC">
        <w:rPr>
          <w:rFonts w:ascii="Luiss Sans" w:hAnsi="Luiss Sans" w:cs="Arial"/>
          <w:bCs/>
          <w:lang w:val="it-IT"/>
        </w:rPr>
        <w:t>, munito dei necessari poteri ed abilitato alla firma del presente atto (di seguito, per brevità, “</w:t>
      </w:r>
      <w:r w:rsidRPr="00464ACC">
        <w:rPr>
          <w:rFonts w:ascii="Luiss Sans" w:hAnsi="Luiss Sans" w:cs="Arial"/>
          <w:bCs/>
          <w:lang w:val="it-IT"/>
        </w:rPr>
        <w:t>INAF</w:t>
      </w:r>
      <w:r w:rsidR="007A6665" w:rsidRPr="00464ACC">
        <w:rPr>
          <w:rFonts w:ascii="Luiss Sans" w:hAnsi="Luiss Sans" w:cs="Arial"/>
          <w:bCs/>
          <w:lang w:val="it-IT"/>
        </w:rPr>
        <w:t>”);</w:t>
      </w:r>
      <w:r w:rsidR="007A6665" w:rsidRPr="00464ACC">
        <w:rPr>
          <w:rFonts w:ascii="Luiss Sans" w:hAnsi="Luiss Sans" w:cs="Arial"/>
          <w:b/>
          <w:lang w:val="it-IT"/>
        </w:rPr>
        <w:t xml:space="preserve"> </w:t>
      </w:r>
    </w:p>
    <w:p w14:paraId="3DE39DF2" w14:textId="77777777" w:rsidR="00A30B95" w:rsidRPr="00464ACC" w:rsidRDefault="00A30B95" w:rsidP="007A6665">
      <w:pPr>
        <w:spacing w:after="0" w:line="280" w:lineRule="exact"/>
        <w:jc w:val="center"/>
        <w:rPr>
          <w:rFonts w:ascii="Luiss Sans" w:hAnsi="Luiss Sans" w:cs="Arial"/>
          <w:b/>
          <w:lang w:val="it-IT"/>
        </w:rPr>
      </w:pPr>
    </w:p>
    <w:p w14:paraId="44076FD7" w14:textId="32E2B26C" w:rsidR="00AE5786" w:rsidRPr="00464ACC" w:rsidRDefault="00AE5786" w:rsidP="007A6665">
      <w:pPr>
        <w:spacing w:after="0" w:line="280" w:lineRule="exact"/>
        <w:jc w:val="center"/>
        <w:rPr>
          <w:rFonts w:ascii="Luiss Sans" w:hAnsi="Luiss Sans" w:cs="Arial"/>
          <w:b/>
          <w:lang w:val="it-IT"/>
        </w:rPr>
      </w:pPr>
      <w:r w:rsidRPr="00464ACC">
        <w:rPr>
          <w:rFonts w:ascii="Luiss Sans" w:hAnsi="Luiss Sans" w:cs="Arial"/>
          <w:b/>
          <w:lang w:val="it-IT"/>
        </w:rPr>
        <w:t>Premesso che</w:t>
      </w:r>
    </w:p>
    <w:p w14:paraId="190B09D4" w14:textId="77777777" w:rsidR="00714F7F" w:rsidRPr="00464ACC" w:rsidRDefault="00714F7F" w:rsidP="00DF5F8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Luiss BS è una società per azioni avente ad oggetto attività di formazione, consulenza e ricerca;</w:t>
      </w:r>
    </w:p>
    <w:p w14:paraId="5784B699" w14:textId="77777777" w:rsidR="00714F7F" w:rsidRPr="00464ACC" w:rsidRDefault="00714F7F" w:rsidP="00DF5F8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Luiss BS si occupa dello sviluppo di persone ed imprese ed è riconosciuta globalmente per gli alti standard di insegnamento, per i risultati della ricerca, per i forti legami con il mondo aziendale e per l’attenzione allo sviluppo personale e professionale di studenti, professori e staff;</w:t>
      </w:r>
    </w:p>
    <w:p w14:paraId="698DA968" w14:textId="20310880" w:rsidR="00D658A4" w:rsidRPr="00464ACC" w:rsidRDefault="00714F7F" w:rsidP="00DF5F8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Luiss BS</w:t>
      </w:r>
      <w:r w:rsidR="00D658A4" w:rsidRPr="00464ACC">
        <w:rPr>
          <w:rFonts w:ascii="Luiss Sans" w:hAnsi="Luiss Sans" w:cs="Arial"/>
          <w:lang w:val="it-IT"/>
        </w:rPr>
        <w:t>, nell’ambito</w:t>
      </w:r>
      <w:r w:rsidR="00212C9E" w:rsidRPr="00464ACC">
        <w:rPr>
          <w:rFonts w:ascii="Luiss Sans" w:hAnsi="Luiss Sans" w:cs="Arial"/>
          <w:lang w:val="it-IT"/>
        </w:rPr>
        <w:t xml:space="preserve"> del Master Universitario di II Livelo”</w:t>
      </w:r>
      <w:r w:rsidR="00D658A4" w:rsidRPr="00464ACC">
        <w:rPr>
          <w:rFonts w:ascii="Luiss Sans" w:hAnsi="Luiss Sans" w:cs="Arial"/>
          <w:lang w:val="it-IT"/>
        </w:rPr>
        <w:t>Executive Master in Financial Management</w:t>
      </w:r>
      <w:r w:rsidR="00212C9E" w:rsidRPr="00464ACC">
        <w:rPr>
          <w:rFonts w:ascii="Luiss Sans" w:hAnsi="Luiss Sans" w:cs="Arial"/>
          <w:lang w:val="it-IT"/>
        </w:rPr>
        <w:t>”</w:t>
      </w:r>
      <w:r w:rsidR="00D658A4" w:rsidRPr="00464ACC">
        <w:rPr>
          <w:rFonts w:ascii="Luiss Sans" w:hAnsi="Luiss Sans" w:cs="Arial"/>
          <w:lang w:val="it-IT"/>
        </w:rPr>
        <w:t>,</w:t>
      </w:r>
      <w:r w:rsidRPr="00464ACC">
        <w:rPr>
          <w:rFonts w:ascii="Luiss Sans" w:hAnsi="Luiss Sans" w:cs="Arial"/>
          <w:lang w:val="it-IT"/>
        </w:rPr>
        <w:t xml:space="preserve"> organizza il Major in “</w:t>
      </w:r>
      <w:r w:rsidR="00D658A4" w:rsidRPr="00464ACC">
        <w:rPr>
          <w:rFonts w:ascii="Luiss Sans" w:hAnsi="Luiss Sans" w:cs="Arial"/>
          <w:lang w:val="it-IT"/>
        </w:rPr>
        <w:t>Procurement</w:t>
      </w:r>
      <w:r w:rsidR="00494235">
        <w:rPr>
          <w:rFonts w:ascii="Luiss Sans" w:hAnsi="Luiss Sans" w:cs="Arial"/>
          <w:lang w:val="it-IT"/>
        </w:rPr>
        <w:t xml:space="preserve"> &amp; Bidding Management</w:t>
      </w:r>
      <w:r w:rsidRPr="00464ACC">
        <w:rPr>
          <w:rFonts w:ascii="Luiss Sans" w:hAnsi="Luiss Sans" w:cs="Arial"/>
          <w:lang w:val="it-IT"/>
        </w:rPr>
        <w:t xml:space="preserve">” (di seguito il Major) della durata di circa 12 mesi di lezioni frontali e o distance learning, finalizzato </w:t>
      </w:r>
      <w:r w:rsidR="00D658A4" w:rsidRPr="00464ACC">
        <w:rPr>
          <w:rFonts w:ascii="Luiss Sans" w:hAnsi="Luiss Sans" w:cs="Arial"/>
          <w:lang w:val="it-IT"/>
        </w:rPr>
        <w:t>a formare professionisti competenti nella gestione degli acquisti e delle forniture aziendali;</w:t>
      </w:r>
    </w:p>
    <w:p w14:paraId="5EC691F6" w14:textId="24396360" w:rsidR="00A966CE" w:rsidRPr="00464ACC" w:rsidRDefault="00D658A4" w:rsidP="00DF5F8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INAF è</w:t>
      </w:r>
      <w:r w:rsidR="000852C8" w:rsidRPr="00464ACC">
        <w:rPr>
          <w:rFonts w:ascii="Luiss Sans" w:hAnsi="Luiss Sans" w:cs="Arial"/>
          <w:lang w:val="it-IT"/>
        </w:rPr>
        <w:t xml:space="preserve"> un </w:t>
      </w:r>
      <w:r w:rsidR="000852C8" w:rsidRPr="00464ACC">
        <w:rPr>
          <w:rFonts w:ascii="Luiss Sans" w:hAnsi="Luiss Sans"/>
          <w:lang w:val="it-IT"/>
        </w:rPr>
        <w:t>ente pubblico nazionale di ricerca e ha il compito di svolgere, promuovere e valorizzare la ricerca scientifica e tecnologica nei campi dell'astronomia e dell’astrofisica e di diffonderne e divulgarne i relativi risultati, di promuovere e favorire il trasferimento tecnologico verso l’industria, perseguendo obiettivi di eccellenza a livello internazionale; ha  personalità giuridica di diritto pubblico, autonomia scientifica, finanziaria, patrimoniale e contabile, statutaria e regolamentare ed è soggetto alla vigilanza del Ministero dell'Istruzione dell’Università e della Ricerca e ne è l’ente nazionale di riferimento nei campi di propria competenza;</w:t>
      </w:r>
    </w:p>
    <w:p w14:paraId="54D4475F" w14:textId="0B0DDBFE" w:rsidR="00DF5F88" w:rsidRPr="00464ACC" w:rsidRDefault="003A7B7F" w:rsidP="00DF5F8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p</w:t>
      </w:r>
      <w:r w:rsidR="00AC03B2" w:rsidRPr="00464ACC">
        <w:rPr>
          <w:rFonts w:ascii="Luiss Sans" w:hAnsi="Luiss Sans" w:cs="Arial"/>
          <w:lang w:val="it-IT"/>
        </w:rPr>
        <w:t xml:space="preserve">er il raggiungimento dei propri fini istituzionali, INAF </w:t>
      </w:r>
      <w:r w:rsidRPr="00464ACC">
        <w:rPr>
          <w:rFonts w:ascii="Luiss Sans" w:hAnsi="Luiss Sans" w:cs="Arial"/>
          <w:lang w:val="it-IT"/>
        </w:rPr>
        <w:t>cura</w:t>
      </w:r>
      <w:r w:rsidR="00DF5F88" w:rsidRPr="00464ACC">
        <w:rPr>
          <w:rFonts w:ascii="Luiss Sans" w:hAnsi="Luiss Sans" w:cs="Arial"/>
          <w:lang w:val="it-IT"/>
        </w:rPr>
        <w:t>, tra l’altro,</w:t>
      </w:r>
      <w:r w:rsidRPr="00464ACC">
        <w:rPr>
          <w:rFonts w:ascii="Luiss Sans" w:hAnsi="Luiss Sans" w:cs="Arial"/>
          <w:lang w:val="it-IT"/>
        </w:rPr>
        <w:t xml:space="preserve"> l’aggiornamento e la formazione permanente, che costituiscono uno strumento fondamentale per la implementazione delle conoscenze e delle competenze del personale, per la sua crescita professionale e, conseguentemente, per l’incremento del livello qualitativo dei servizi erogati all'utenza, sia interna che esterna; </w:t>
      </w:r>
    </w:p>
    <w:p w14:paraId="6EC2E625" w14:textId="77777777" w:rsidR="00DF5F88" w:rsidRPr="00464ACC" w:rsidRDefault="00DF5F88" w:rsidP="00DF5F8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la Legge 21 giugno 2022, numero 78, ha conferito al Governo la "</w:t>
      </w:r>
      <w:r w:rsidRPr="00464ACC">
        <w:rPr>
          <w:rFonts w:ascii="Luiss Sans" w:hAnsi="Luiss Sans" w:cs="Arial"/>
          <w:b/>
          <w:i/>
          <w:lang w:val="it-IT"/>
        </w:rPr>
        <w:t>Delega in materia di contratti pubblici</w:t>
      </w:r>
      <w:r w:rsidRPr="00464ACC">
        <w:rPr>
          <w:rFonts w:ascii="Luiss Sans" w:hAnsi="Luiss Sans" w:cs="Arial"/>
          <w:lang w:val="it-IT"/>
        </w:rPr>
        <w:t>";</w:t>
      </w:r>
    </w:p>
    <w:p w14:paraId="46040317" w14:textId="77777777" w:rsidR="00DF5F88" w:rsidRPr="00464ACC" w:rsidRDefault="00DF5F88" w:rsidP="00DF5F8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con il Decreto Legislativo 31 marzo 2023, numero 36:</w:t>
      </w:r>
    </w:p>
    <w:p w14:paraId="22F767B1" w14:textId="77777777" w:rsidR="00DF5F88" w:rsidRPr="00464ACC" w:rsidRDefault="00DF5F88" w:rsidP="00DF5F88">
      <w:pPr>
        <w:pStyle w:val="Paragrafoelenco"/>
        <w:numPr>
          <w:ilvl w:val="0"/>
          <w:numId w:val="37"/>
        </w:numPr>
        <w:spacing w:after="0" w:line="280" w:lineRule="exact"/>
        <w:ind w:left="1134" w:hanging="567"/>
        <w:contextualSpacing w:val="0"/>
        <w:jc w:val="both"/>
        <w:rPr>
          <w:rFonts w:ascii="Luiss Sans" w:hAnsi="Luiss Sans" w:cs="Arial"/>
          <w:lang w:val="it-IT"/>
        </w:rPr>
      </w:pPr>
      <w:r w:rsidRPr="00464ACC">
        <w:rPr>
          <w:rFonts w:ascii="Luiss Sans" w:hAnsi="Luiss Sans" w:cs="Arial"/>
          <w:lang w:val="it-IT"/>
        </w:rPr>
        <w:t>è stata data piena attuazione alla Legge 21 giugno 2022, numero 78, come innanzi richiamata;</w:t>
      </w:r>
    </w:p>
    <w:p w14:paraId="0851BF14" w14:textId="77777777" w:rsidR="00DF5F88" w:rsidRPr="00464ACC" w:rsidRDefault="00DF5F88" w:rsidP="00DF5F88">
      <w:pPr>
        <w:pStyle w:val="Paragrafoelenco"/>
        <w:numPr>
          <w:ilvl w:val="0"/>
          <w:numId w:val="37"/>
        </w:numPr>
        <w:spacing w:after="0" w:line="280" w:lineRule="exact"/>
        <w:ind w:left="1134" w:hanging="567"/>
        <w:contextualSpacing w:val="0"/>
        <w:jc w:val="both"/>
        <w:rPr>
          <w:rFonts w:ascii="Luiss Sans" w:hAnsi="Luiss Sans" w:cs="Arial"/>
          <w:lang w:val="it-IT"/>
        </w:rPr>
      </w:pPr>
      <w:r w:rsidRPr="00464ACC">
        <w:rPr>
          <w:rFonts w:ascii="Luiss Sans" w:hAnsi="Luiss Sans" w:cs="Arial"/>
          <w:lang w:val="it-IT"/>
        </w:rPr>
        <w:t>è stato adottato, nel rispetto delle Direttive della Unione Europea del 28 marzo 2014, numeri 2014/23/UE, 2014/24/UE e 2014/25/UE, le quali:</w:t>
      </w:r>
    </w:p>
    <w:p w14:paraId="431C2A92" w14:textId="77777777" w:rsidR="00DF5F88" w:rsidRPr="00464ACC" w:rsidRDefault="00DF5F88" w:rsidP="00DF5F88">
      <w:pPr>
        <w:pStyle w:val="Paragrafoelenco"/>
        <w:numPr>
          <w:ilvl w:val="0"/>
          <w:numId w:val="38"/>
        </w:numPr>
        <w:spacing w:after="0" w:line="280" w:lineRule="exact"/>
        <w:ind w:left="1701" w:hanging="567"/>
        <w:contextualSpacing w:val="0"/>
        <w:jc w:val="both"/>
        <w:rPr>
          <w:rFonts w:ascii="Luiss Sans" w:hAnsi="Luiss Sans" w:cs="Arial"/>
          <w:lang w:val="it-IT"/>
        </w:rPr>
      </w:pPr>
      <w:r w:rsidRPr="00464ACC">
        <w:rPr>
          <w:rFonts w:ascii="Luiss Sans" w:hAnsi="Luiss Sans" w:cs="Arial"/>
          <w:lang w:val="it-IT"/>
        </w:rPr>
        <w:t>hanno "</w:t>
      </w:r>
      <w:r w:rsidRPr="00464ACC">
        <w:rPr>
          <w:rFonts w:ascii="Luiss Sans" w:hAnsi="Luiss Sans" w:cs="Arial"/>
          <w:b/>
          <w:i/>
          <w:lang w:val="it-IT"/>
        </w:rPr>
        <w:t>modificato</w:t>
      </w:r>
      <w:r w:rsidRPr="00464ACC">
        <w:rPr>
          <w:rFonts w:ascii="Luiss Sans" w:hAnsi="Luiss Sans" w:cs="Arial"/>
          <w:lang w:val="it-IT"/>
        </w:rPr>
        <w:t>" la disciplina vigente in materia di "</w:t>
      </w:r>
      <w:r w:rsidRPr="00464ACC">
        <w:rPr>
          <w:rFonts w:ascii="Luiss Sans" w:hAnsi="Luiss Sans" w:cs="Arial"/>
          <w:b/>
          <w:i/>
          <w:lang w:val="it-IT"/>
        </w:rPr>
        <w:t>aggiudicazione dei contratti di concessione, di appalti pubblici e di procedure di appalto degli enti erogatori nei settori dell’acqua, dell’energia, dei trasporti e dei servizi postali</w:t>
      </w:r>
      <w:r w:rsidRPr="00464ACC">
        <w:rPr>
          <w:rFonts w:ascii="Luiss Sans" w:hAnsi="Luiss Sans" w:cs="Arial"/>
          <w:lang w:val="it-IT"/>
        </w:rPr>
        <w:t>";</w:t>
      </w:r>
    </w:p>
    <w:p w14:paraId="2A9A07BF" w14:textId="77777777" w:rsidR="00DF5F88" w:rsidRPr="00464ACC" w:rsidRDefault="00DF5F88" w:rsidP="00DF5F88">
      <w:pPr>
        <w:pStyle w:val="Paragrafoelenco"/>
        <w:numPr>
          <w:ilvl w:val="0"/>
          <w:numId w:val="38"/>
        </w:numPr>
        <w:spacing w:after="0" w:line="280" w:lineRule="exact"/>
        <w:ind w:left="1701" w:hanging="567"/>
        <w:contextualSpacing w:val="0"/>
        <w:jc w:val="both"/>
        <w:rPr>
          <w:rFonts w:ascii="Luiss Sans" w:hAnsi="Luiss Sans" w:cs="Arial"/>
          <w:lang w:val="it-IT"/>
        </w:rPr>
      </w:pPr>
      <w:r w:rsidRPr="00464ACC">
        <w:rPr>
          <w:rFonts w:ascii="Luiss Sans" w:hAnsi="Luiss Sans" w:cs="Arial"/>
          <w:lang w:val="it-IT"/>
        </w:rPr>
        <w:t>hanno "</w:t>
      </w:r>
      <w:r w:rsidRPr="00464ACC">
        <w:rPr>
          <w:rFonts w:ascii="Luiss Sans" w:hAnsi="Luiss Sans" w:cs="Arial"/>
          <w:b/>
          <w:i/>
          <w:lang w:val="it-IT"/>
        </w:rPr>
        <w:t>riordinato</w:t>
      </w:r>
      <w:r w:rsidRPr="00464ACC">
        <w:rPr>
          <w:rFonts w:ascii="Luiss Sans" w:hAnsi="Luiss Sans" w:cs="Arial"/>
          <w:lang w:val="it-IT"/>
        </w:rPr>
        <w:t>" la "disciplina vigente in materia di contratti pubblici relativi a lavori, servizi e forniture",</w:t>
      </w:r>
    </w:p>
    <w:p w14:paraId="7227E2A8" w14:textId="77777777" w:rsidR="00DF5F88" w:rsidRPr="00464ACC" w:rsidRDefault="00DF5F88" w:rsidP="00974DEC">
      <w:pPr>
        <w:spacing w:after="0" w:line="280" w:lineRule="exact"/>
        <w:ind w:left="1134"/>
        <w:jc w:val="both"/>
        <w:rPr>
          <w:rFonts w:ascii="Luiss Sans" w:hAnsi="Luiss Sans" w:cs="Arial"/>
          <w:lang w:val="it-IT"/>
        </w:rPr>
      </w:pPr>
      <w:r w:rsidRPr="00464ACC">
        <w:rPr>
          <w:rFonts w:ascii="Luiss Sans" w:hAnsi="Luiss Sans" w:cs="Arial"/>
          <w:lang w:val="it-IT"/>
        </w:rPr>
        <w:t>il nuovo "</w:t>
      </w:r>
      <w:r w:rsidRPr="00464ACC">
        <w:rPr>
          <w:rFonts w:ascii="Luiss Sans" w:hAnsi="Luiss Sans" w:cs="Arial"/>
          <w:b/>
          <w:i/>
          <w:lang w:val="it-IT"/>
        </w:rPr>
        <w:t>Codice dei Contratti Pubblici</w:t>
      </w:r>
      <w:r w:rsidRPr="00464ACC">
        <w:rPr>
          <w:rFonts w:ascii="Luiss Sans" w:hAnsi="Luiss Sans" w:cs="Arial"/>
          <w:lang w:val="it-IT"/>
        </w:rPr>
        <w:t>", pubblicato nel Supplemento Ordinario numero 12 alla Gazzetta Ufficiale della Repubblica Italiana, Serie Generale, del 31 marzo 2023, numero 77;</w:t>
      </w:r>
    </w:p>
    <w:p w14:paraId="7F2F30AD" w14:textId="77777777" w:rsidR="00DF5F88" w:rsidRPr="00464ACC" w:rsidRDefault="00DF5F88" w:rsidP="00DF5F8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il Decreto Legislativo 31 marzo 2023, numero 36, con i relativi allegati:</w:t>
      </w:r>
    </w:p>
    <w:p w14:paraId="506B618C" w14:textId="77777777" w:rsidR="00DF5F88" w:rsidRPr="00464ACC" w:rsidRDefault="00DF5F88" w:rsidP="00DF5F88">
      <w:pPr>
        <w:pStyle w:val="Paragrafoelenco"/>
        <w:numPr>
          <w:ilvl w:val="0"/>
          <w:numId w:val="38"/>
        </w:numPr>
        <w:spacing w:after="0" w:line="280" w:lineRule="exact"/>
        <w:ind w:left="1134" w:hanging="567"/>
        <w:contextualSpacing w:val="0"/>
        <w:jc w:val="both"/>
        <w:rPr>
          <w:rFonts w:ascii="Luiss Sans" w:hAnsi="Luiss Sans" w:cs="Arial"/>
          <w:lang w:val="it-IT"/>
        </w:rPr>
      </w:pPr>
      <w:r w:rsidRPr="00464ACC">
        <w:rPr>
          <w:rFonts w:ascii="Luiss Sans" w:hAnsi="Luiss Sans" w:cs="Arial"/>
          <w:lang w:val="it-IT"/>
        </w:rPr>
        <w:t>è entrato "…</w:t>
      </w:r>
      <w:r w:rsidRPr="00464ACC">
        <w:rPr>
          <w:rFonts w:ascii="Luiss Sans" w:hAnsi="Luiss Sans" w:cs="Arial"/>
          <w:i/>
          <w:lang w:val="it-IT"/>
        </w:rPr>
        <w:t xml:space="preserve">in vigore il </w:t>
      </w:r>
      <w:r w:rsidRPr="00464ACC">
        <w:rPr>
          <w:rFonts w:ascii="Luiss Sans" w:hAnsi="Luiss Sans" w:cs="Arial"/>
          <w:b/>
          <w:i/>
          <w:lang w:val="it-IT"/>
        </w:rPr>
        <w:t>1° aprile 2023</w:t>
      </w:r>
      <w:r w:rsidRPr="00464ACC">
        <w:rPr>
          <w:rFonts w:ascii="Luiss Sans" w:hAnsi="Luiss Sans" w:cs="Arial"/>
          <w:lang w:val="it-IT"/>
        </w:rPr>
        <w:t>…";</w:t>
      </w:r>
    </w:p>
    <w:p w14:paraId="428A05B6" w14:textId="77777777" w:rsidR="00DF5F88" w:rsidRPr="00464ACC" w:rsidRDefault="00DF5F88" w:rsidP="00DF5F88">
      <w:pPr>
        <w:pStyle w:val="Paragrafoelenco"/>
        <w:numPr>
          <w:ilvl w:val="0"/>
          <w:numId w:val="38"/>
        </w:numPr>
        <w:spacing w:after="0" w:line="280" w:lineRule="exact"/>
        <w:ind w:left="1134" w:hanging="567"/>
        <w:contextualSpacing w:val="0"/>
        <w:jc w:val="both"/>
        <w:rPr>
          <w:rFonts w:ascii="Luiss Sans" w:hAnsi="Luiss Sans" w:cs="Arial"/>
          <w:lang w:val="it-IT"/>
        </w:rPr>
      </w:pPr>
      <w:r w:rsidRPr="00464ACC">
        <w:rPr>
          <w:rFonts w:ascii="Luiss Sans" w:hAnsi="Luiss Sans" w:cs="Arial"/>
          <w:lang w:val="it-IT"/>
        </w:rPr>
        <w:t>ha acquistato "…</w:t>
      </w:r>
      <w:r w:rsidRPr="00464ACC">
        <w:rPr>
          <w:rFonts w:ascii="Luiss Sans" w:hAnsi="Luiss Sans" w:cs="Arial"/>
          <w:i/>
          <w:lang w:val="it-IT"/>
        </w:rPr>
        <w:t xml:space="preserve">efficacia il </w:t>
      </w:r>
      <w:r w:rsidRPr="00464ACC">
        <w:rPr>
          <w:rFonts w:ascii="Luiss Sans" w:hAnsi="Luiss Sans" w:cs="Arial"/>
          <w:b/>
          <w:i/>
          <w:lang w:val="it-IT"/>
        </w:rPr>
        <w:t>1° luglio 2023</w:t>
      </w:r>
      <w:r w:rsidRPr="00464ACC">
        <w:rPr>
          <w:rFonts w:ascii="Luiss Sans" w:hAnsi="Luiss Sans" w:cs="Arial"/>
          <w:lang w:val="it-IT"/>
        </w:rPr>
        <w:t>…";</w:t>
      </w:r>
    </w:p>
    <w:p w14:paraId="4409E664" w14:textId="2B47895A" w:rsidR="00DF5F88" w:rsidRPr="00464ACC" w:rsidRDefault="00DF5F88" w:rsidP="00DF5F8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lastRenderedPageBreak/>
        <w:t>per la prima volta, lo scorso anno, la "</w:t>
      </w:r>
      <w:r w:rsidRPr="00464ACC">
        <w:rPr>
          <w:rFonts w:ascii="Luiss Sans" w:hAnsi="Luiss Sans" w:cs="Arial"/>
          <w:b/>
          <w:i/>
          <w:lang w:val="it-IT"/>
        </w:rPr>
        <w:t>Autorità Nazionale Anticorruzione</w:t>
      </w:r>
      <w:r w:rsidRPr="00464ACC">
        <w:rPr>
          <w:rFonts w:ascii="Luiss Sans" w:hAnsi="Luiss Sans" w:cs="Arial"/>
          <w:lang w:val="it-IT"/>
        </w:rPr>
        <w:t>" ha attivato</w:t>
      </w:r>
      <w:r w:rsidR="00974DEC" w:rsidRPr="00464ACC">
        <w:rPr>
          <w:rFonts w:ascii="Luiss Sans" w:hAnsi="Luiss Sans" w:cs="Arial"/>
          <w:lang w:val="it-IT"/>
        </w:rPr>
        <w:t>, in attuazione del nuovo "</w:t>
      </w:r>
      <w:r w:rsidR="00974DEC" w:rsidRPr="00464ACC">
        <w:rPr>
          <w:rFonts w:ascii="Luiss Sans" w:hAnsi="Luiss Sans" w:cs="Arial"/>
          <w:b/>
          <w:i/>
          <w:lang w:val="it-IT"/>
        </w:rPr>
        <w:t>Codice dei Contratti Pubblici</w:t>
      </w:r>
      <w:r w:rsidR="00974DEC" w:rsidRPr="00464ACC">
        <w:rPr>
          <w:rFonts w:ascii="Luiss Sans" w:hAnsi="Luiss Sans" w:cs="Arial"/>
          <w:lang w:val="it-IT"/>
        </w:rPr>
        <w:t>",</w:t>
      </w:r>
      <w:r w:rsidRPr="00464ACC">
        <w:rPr>
          <w:rFonts w:ascii="Luiss Sans" w:hAnsi="Luiss Sans" w:cs="Arial"/>
          <w:lang w:val="it-IT"/>
        </w:rPr>
        <w:t xml:space="preserve"> </w:t>
      </w:r>
      <w:r w:rsidR="00974DEC" w:rsidRPr="00464ACC">
        <w:rPr>
          <w:rFonts w:ascii="Luiss Sans" w:hAnsi="Luiss Sans" w:cs="Arial"/>
          <w:lang w:val="it-IT"/>
        </w:rPr>
        <w:t xml:space="preserve">anche </w:t>
      </w:r>
      <w:r w:rsidRPr="00464ACC">
        <w:rPr>
          <w:rFonts w:ascii="Luiss Sans" w:hAnsi="Luiss Sans" w:cs="Arial"/>
          <w:lang w:val="it-IT"/>
        </w:rPr>
        <w:t>la procedura per la qualificazione di Enti e Amministrazioni Pubbliche Amministrazioni come "</w:t>
      </w:r>
      <w:r w:rsidRPr="00464ACC">
        <w:rPr>
          <w:rFonts w:ascii="Luiss Sans" w:hAnsi="Luiss Sans" w:cs="Arial"/>
          <w:b/>
          <w:i/>
          <w:lang w:val="it-IT"/>
        </w:rPr>
        <w:t>Stazioni Appaltanti</w:t>
      </w:r>
      <w:r w:rsidRPr="00464ACC">
        <w:rPr>
          <w:rFonts w:ascii="Luiss Sans" w:hAnsi="Luiss Sans" w:cs="Arial"/>
          <w:lang w:val="it-IT"/>
        </w:rPr>
        <w:t>";</w:t>
      </w:r>
    </w:p>
    <w:p w14:paraId="4AD86AE9" w14:textId="308B068E" w:rsidR="00DF5F88" w:rsidRPr="00464ACC" w:rsidRDefault="00DF5F88" w:rsidP="00DF5F8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l’INAF ha ottenuto la qualificazione come "</w:t>
      </w:r>
      <w:r w:rsidRPr="00464ACC">
        <w:rPr>
          <w:rFonts w:ascii="Luiss Sans" w:hAnsi="Luiss Sans" w:cs="Arial"/>
          <w:b/>
          <w:i/>
          <w:lang w:val="it-IT"/>
        </w:rPr>
        <w:t>Stazione Appaltante</w:t>
      </w:r>
      <w:r w:rsidRPr="00464ACC">
        <w:rPr>
          <w:rFonts w:ascii="Luiss Sans" w:hAnsi="Luiss Sans" w:cs="Arial"/>
          <w:lang w:val="it-IT"/>
        </w:rPr>
        <w:t>", con il massimo punteggio possibile, per le procedure di acquisizione di beni e servizi, ma non ha ottenuto la predetta qualificazione per le procedure di affidamento di lavori e opere pubbliche;</w:t>
      </w:r>
    </w:p>
    <w:p w14:paraId="6B8A4BA7" w14:textId="2D36E097" w:rsidR="00DF5F88" w:rsidRPr="00464ACC" w:rsidRDefault="00DF5F88" w:rsidP="00DF5F8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in considerazione:</w:t>
      </w:r>
    </w:p>
    <w:p w14:paraId="33852BCC" w14:textId="77777777" w:rsidR="00DF5F88" w:rsidRPr="00464ACC" w:rsidRDefault="00DF5F88" w:rsidP="00DF5F88">
      <w:pPr>
        <w:pStyle w:val="Paragrafoelenco"/>
        <w:numPr>
          <w:ilvl w:val="0"/>
          <w:numId w:val="37"/>
        </w:numPr>
        <w:spacing w:after="0" w:line="280" w:lineRule="exact"/>
        <w:ind w:left="1134" w:hanging="567"/>
        <w:contextualSpacing w:val="0"/>
        <w:jc w:val="both"/>
        <w:rPr>
          <w:rFonts w:ascii="Luiss Sans" w:hAnsi="Luiss Sans" w:cs="Arial"/>
          <w:lang w:val="it-IT"/>
        </w:rPr>
      </w:pPr>
      <w:r w:rsidRPr="00464ACC">
        <w:rPr>
          <w:rFonts w:ascii="Luiss Sans" w:hAnsi="Luiss Sans" w:cs="Arial"/>
          <w:lang w:val="it-IT"/>
        </w:rPr>
        <w:t>delle importanti novità introdotte dal nuovo "</w:t>
      </w:r>
      <w:r w:rsidRPr="00464ACC">
        <w:rPr>
          <w:rFonts w:ascii="Luiss Sans" w:hAnsi="Luiss Sans" w:cs="Arial"/>
          <w:b/>
          <w:i/>
          <w:lang w:val="it-IT"/>
        </w:rPr>
        <w:t>Codice dei Contratti Pubblici</w:t>
      </w:r>
      <w:r w:rsidRPr="00464ACC">
        <w:rPr>
          <w:rFonts w:ascii="Luiss Sans" w:hAnsi="Luiss Sans" w:cs="Arial"/>
          <w:lang w:val="it-IT"/>
        </w:rPr>
        <w:t>" e delle numerose difficoltà riscontrate, sia in sede interpretativa che applicativa, delle norme in esso contenute, con specifico riferimento anche al processo di digitalizzazione degli appalti pubblici e, quindi, alle nuove modalità telematiche previste dal legislatore per l’espletamento delle procedure di gara, a prescindere dagli importi e dal sistema di scelta del contraente;</w:t>
      </w:r>
    </w:p>
    <w:p w14:paraId="16EDFAC4" w14:textId="77777777" w:rsidR="00DF5F88" w:rsidRPr="00464ACC" w:rsidRDefault="00DF5F88" w:rsidP="00DF5F88">
      <w:pPr>
        <w:pStyle w:val="Paragrafoelenco"/>
        <w:numPr>
          <w:ilvl w:val="0"/>
          <w:numId w:val="37"/>
        </w:numPr>
        <w:spacing w:after="0" w:line="280" w:lineRule="exact"/>
        <w:ind w:left="1134" w:hanging="567"/>
        <w:contextualSpacing w:val="0"/>
        <w:jc w:val="both"/>
        <w:rPr>
          <w:rFonts w:ascii="Luiss Sans" w:hAnsi="Luiss Sans" w:cs="Arial"/>
          <w:lang w:val="it-IT"/>
        </w:rPr>
      </w:pPr>
      <w:r w:rsidRPr="00464ACC">
        <w:rPr>
          <w:rFonts w:ascii="Luiss Sans" w:hAnsi="Luiss Sans" w:cs="Arial"/>
          <w:lang w:val="it-IT"/>
        </w:rPr>
        <w:t>della necessità di mantenere, con il livello già raggiunto, la qualificazione come "</w:t>
      </w:r>
      <w:r w:rsidRPr="00464ACC">
        <w:rPr>
          <w:rFonts w:ascii="Luiss Sans" w:hAnsi="Luiss Sans" w:cs="Arial"/>
          <w:b/>
          <w:i/>
          <w:lang w:val="it-IT"/>
        </w:rPr>
        <w:t>Stazione Appaltante</w:t>
      </w:r>
      <w:r w:rsidRPr="00464ACC">
        <w:rPr>
          <w:rFonts w:ascii="Luiss Sans" w:hAnsi="Luiss Sans" w:cs="Arial"/>
          <w:lang w:val="it-IT"/>
        </w:rPr>
        <w:t>" per le procedure finalizzate alle acquisizioni di beni e servizi;</w:t>
      </w:r>
    </w:p>
    <w:p w14:paraId="42B9F9E2" w14:textId="77777777" w:rsidR="00DF5F88" w:rsidRPr="00464ACC" w:rsidRDefault="00DF5F88" w:rsidP="00DF5F88">
      <w:pPr>
        <w:pStyle w:val="Paragrafoelenco"/>
        <w:numPr>
          <w:ilvl w:val="0"/>
          <w:numId w:val="37"/>
        </w:numPr>
        <w:spacing w:after="0" w:line="280" w:lineRule="exact"/>
        <w:ind w:left="1134" w:hanging="567"/>
        <w:contextualSpacing w:val="0"/>
        <w:jc w:val="both"/>
        <w:rPr>
          <w:rFonts w:ascii="Luiss Sans" w:hAnsi="Luiss Sans" w:cs="Arial"/>
          <w:lang w:val="it-IT"/>
        </w:rPr>
      </w:pPr>
      <w:r w:rsidRPr="00464ACC">
        <w:rPr>
          <w:rFonts w:ascii="Luiss Sans" w:hAnsi="Luiss Sans" w:cs="Arial"/>
          <w:lang w:val="it-IT"/>
        </w:rPr>
        <w:t>della necessità di ottenere analoga qualificazione anche per le procedure finalizzate agli affidamenti di lavori e opere pubbliche;</w:t>
      </w:r>
    </w:p>
    <w:p w14:paraId="73B43448" w14:textId="77777777" w:rsidR="00DF5F88" w:rsidRPr="00464ACC" w:rsidRDefault="00DF5F88" w:rsidP="008B3918">
      <w:pPr>
        <w:pStyle w:val="Paragrafoelenco"/>
        <w:numPr>
          <w:ilvl w:val="0"/>
          <w:numId w:val="37"/>
        </w:numPr>
        <w:spacing w:after="0" w:line="280" w:lineRule="exact"/>
        <w:ind w:left="1134" w:hanging="567"/>
        <w:contextualSpacing w:val="0"/>
        <w:jc w:val="both"/>
        <w:rPr>
          <w:rFonts w:ascii="Luiss Sans" w:hAnsi="Luiss Sans" w:cs="Arial"/>
          <w:lang w:val="it-IT"/>
        </w:rPr>
      </w:pPr>
      <w:r w:rsidRPr="00464ACC">
        <w:rPr>
          <w:rFonts w:ascii="Luiss Sans" w:hAnsi="Luiss Sans" w:cs="Arial"/>
          <w:lang w:val="it-IT"/>
        </w:rPr>
        <w:t>degli obblighi formativi che la "</w:t>
      </w:r>
      <w:r w:rsidRPr="00464ACC">
        <w:rPr>
          <w:rFonts w:ascii="Luiss Sans" w:hAnsi="Luiss Sans" w:cs="Arial"/>
          <w:b/>
          <w:i/>
          <w:lang w:val="it-IT"/>
        </w:rPr>
        <w:t>Autorità Nazionale Anticorruzione</w:t>
      </w:r>
      <w:r w:rsidRPr="00464ACC">
        <w:rPr>
          <w:rFonts w:ascii="Luiss Sans" w:hAnsi="Luiss Sans" w:cs="Arial"/>
          <w:lang w:val="it-IT"/>
        </w:rPr>
        <w:t>" pone a carico di Enti e Amministrazioni Pubbliche ai fini del mantenimento e/o riconoscimento della predetta qualificazione,</w:t>
      </w:r>
    </w:p>
    <w:p w14:paraId="63469E8C" w14:textId="3E764F9D" w:rsidR="00DF5F88" w:rsidRPr="00464ACC" w:rsidRDefault="008B3918" w:rsidP="008B3918">
      <w:pPr>
        <w:pStyle w:val="Paragrafoelenco"/>
        <w:spacing w:after="0" w:line="280" w:lineRule="exact"/>
        <w:ind w:left="567"/>
        <w:contextualSpacing w:val="0"/>
        <w:jc w:val="both"/>
        <w:rPr>
          <w:rFonts w:ascii="Luiss Sans" w:hAnsi="Luiss Sans" w:cs="Arial"/>
          <w:lang w:val="it-IT"/>
        </w:rPr>
      </w:pPr>
      <w:r w:rsidRPr="00464ACC">
        <w:rPr>
          <w:rFonts w:ascii="Luiss Sans" w:hAnsi="Luiss Sans" w:cs="Arial"/>
          <w:lang w:val="it-IT"/>
        </w:rPr>
        <w:t>la</w:t>
      </w:r>
      <w:r w:rsidR="00DF5F88" w:rsidRPr="00464ACC">
        <w:rPr>
          <w:rFonts w:ascii="Luiss Sans" w:hAnsi="Luiss Sans" w:cs="Arial"/>
          <w:lang w:val="it-IT"/>
        </w:rPr>
        <w:t xml:space="preserve"> Direzione Generale </w:t>
      </w:r>
      <w:r w:rsidRPr="00464ACC">
        <w:rPr>
          <w:rFonts w:ascii="Luiss Sans" w:hAnsi="Luiss Sans" w:cs="Arial"/>
          <w:lang w:val="it-IT"/>
        </w:rPr>
        <w:t xml:space="preserve">dell’INAF </w:t>
      </w:r>
      <w:r w:rsidR="00DF5F88" w:rsidRPr="00464ACC">
        <w:rPr>
          <w:rFonts w:ascii="Luiss Sans" w:hAnsi="Luiss Sans" w:cs="Arial"/>
          <w:lang w:val="it-IT"/>
        </w:rPr>
        <w:t>intende promuovere una serie di iniziative per garantire una adeguata formazione del personale tecnico e amministrativo adibito</w:t>
      </w:r>
      <w:r w:rsidRPr="00464ACC">
        <w:rPr>
          <w:rFonts w:ascii="Luiss Sans" w:hAnsi="Luiss Sans" w:cs="Arial"/>
          <w:lang w:val="it-IT"/>
        </w:rPr>
        <w:t xml:space="preserve"> o da adibire all’espletamento</w:t>
      </w:r>
      <w:r w:rsidR="00DF5F88" w:rsidRPr="00464ACC">
        <w:rPr>
          <w:rFonts w:ascii="Luiss Sans" w:hAnsi="Luiss Sans" w:cs="Arial"/>
          <w:lang w:val="it-IT"/>
        </w:rPr>
        <w:t xml:space="preserve"> e alla gestione delle procedure previste e disciplinate dal nuovo "</w:t>
      </w:r>
      <w:r w:rsidR="00DF5F88" w:rsidRPr="00464ACC">
        <w:rPr>
          <w:rFonts w:ascii="Luiss Sans" w:hAnsi="Luiss Sans" w:cs="Arial"/>
          <w:b/>
          <w:i/>
          <w:lang w:val="it-IT"/>
        </w:rPr>
        <w:t>Codice dei Contratti Pubblici</w:t>
      </w:r>
      <w:r w:rsidR="00DF5F88" w:rsidRPr="00464ACC">
        <w:rPr>
          <w:rFonts w:ascii="Luiss Sans" w:hAnsi="Luiss Sans" w:cs="Arial"/>
          <w:lang w:val="it-IT"/>
        </w:rPr>
        <w:t>"</w:t>
      </w:r>
      <w:r w:rsidRPr="00464ACC">
        <w:rPr>
          <w:rFonts w:ascii="Luiss Sans" w:hAnsi="Luiss Sans" w:cs="Arial"/>
          <w:lang w:val="it-IT"/>
        </w:rPr>
        <w:t xml:space="preserve"> e del personale chiamato ad affrontare specifiche problematiche direttamente connesse alle predette procedure;</w:t>
      </w:r>
    </w:p>
    <w:p w14:paraId="273D4C62" w14:textId="5A5C50D2" w:rsidR="00DF5F88" w:rsidRPr="00464ACC" w:rsidRDefault="008B3918" w:rsidP="008B391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a</w:t>
      </w:r>
      <w:r w:rsidR="00DF5F88" w:rsidRPr="00464ACC">
        <w:rPr>
          <w:rFonts w:ascii="Luiss Sans" w:hAnsi="Luiss Sans" w:cs="Arial"/>
          <w:lang w:val="it-IT"/>
        </w:rPr>
        <w:t xml:space="preserve"> tal fine, la Direzione Generale</w:t>
      </w:r>
      <w:r w:rsidRPr="00464ACC">
        <w:rPr>
          <w:rFonts w:ascii="Luiss Sans" w:hAnsi="Luiss Sans" w:cs="Arial"/>
          <w:lang w:val="it-IT"/>
        </w:rPr>
        <w:t xml:space="preserve"> dell’INAF ha</w:t>
      </w:r>
      <w:r w:rsidR="00DF5F88" w:rsidRPr="00464ACC">
        <w:rPr>
          <w:rFonts w:ascii="Luiss Sans" w:hAnsi="Luiss Sans" w:cs="Arial"/>
          <w:lang w:val="it-IT"/>
        </w:rPr>
        <w:t xml:space="preserve"> cura</w:t>
      </w:r>
      <w:r w:rsidRPr="00464ACC">
        <w:rPr>
          <w:rFonts w:ascii="Luiss Sans" w:hAnsi="Luiss Sans" w:cs="Arial"/>
          <w:lang w:val="it-IT"/>
        </w:rPr>
        <w:t>to</w:t>
      </w:r>
      <w:r w:rsidR="00DF5F88" w:rsidRPr="00464ACC">
        <w:rPr>
          <w:rFonts w:ascii="Luiss Sans" w:hAnsi="Luiss Sans" w:cs="Arial"/>
          <w:lang w:val="it-IT"/>
        </w:rPr>
        <w:t xml:space="preserve"> i rapporti con i vertici della "</w:t>
      </w:r>
      <w:r w:rsidR="00DF5F88" w:rsidRPr="00464ACC">
        <w:rPr>
          <w:rFonts w:ascii="Luiss Sans" w:hAnsi="Luiss Sans" w:cs="Arial"/>
          <w:b/>
          <w:i/>
          <w:lang w:val="it-IT"/>
        </w:rPr>
        <w:t>Luiss School of Law</w:t>
      </w:r>
      <w:r w:rsidR="00DF5F88" w:rsidRPr="00464ACC">
        <w:rPr>
          <w:rFonts w:ascii="Luiss Sans" w:hAnsi="Luiss Sans" w:cs="Arial"/>
          <w:lang w:val="it-IT"/>
        </w:rPr>
        <w:t>" e della "</w:t>
      </w:r>
      <w:r w:rsidR="00DF5F88" w:rsidRPr="00464ACC">
        <w:rPr>
          <w:rFonts w:ascii="Luiss Sans" w:hAnsi="Luiss Sans" w:cs="Arial"/>
          <w:b/>
          <w:i/>
          <w:lang w:val="it-IT"/>
        </w:rPr>
        <w:t>Luiss Business School</w:t>
      </w:r>
      <w:r w:rsidR="00DF5F88" w:rsidRPr="00464ACC">
        <w:rPr>
          <w:rFonts w:ascii="Luiss Sans" w:hAnsi="Luiss Sans" w:cs="Arial"/>
          <w:lang w:val="it-IT"/>
        </w:rPr>
        <w:t>" per organizzare un Corso di Master Universitario di Secondo Livello in materia di Diritto Amministrativo, con specifico riguardo agli appalti pubblici, che consentirà l’acquisizione di sessanta crediti formativi</w:t>
      </w:r>
      <w:r w:rsidRPr="00464ACC">
        <w:rPr>
          <w:rFonts w:ascii="Luiss Sans" w:hAnsi="Luiss Sans" w:cs="Arial"/>
          <w:lang w:val="it-IT"/>
        </w:rPr>
        <w:t>;</w:t>
      </w:r>
    </w:p>
    <w:p w14:paraId="4CB4689D" w14:textId="169C69B3" w:rsidR="00DF5F88" w:rsidRPr="00464ACC" w:rsidRDefault="008B3918" w:rsidP="008B3918">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 xml:space="preserve">la </w:t>
      </w:r>
      <w:r w:rsidR="00DF5F88" w:rsidRPr="00464ACC">
        <w:rPr>
          <w:rFonts w:ascii="Luiss Sans" w:hAnsi="Luiss Sans" w:cs="Arial"/>
          <w:lang w:val="it-IT"/>
        </w:rPr>
        <w:t xml:space="preserve">Direzione Generale </w:t>
      </w:r>
      <w:r w:rsidRPr="00464ACC">
        <w:rPr>
          <w:rFonts w:ascii="Luiss Sans" w:hAnsi="Luiss Sans" w:cs="Arial"/>
          <w:lang w:val="it-IT"/>
        </w:rPr>
        <w:t xml:space="preserve">dell’INAF </w:t>
      </w:r>
      <w:r w:rsidR="00DF5F88" w:rsidRPr="00464ACC">
        <w:rPr>
          <w:rFonts w:ascii="Luiss Sans" w:hAnsi="Luiss Sans" w:cs="Arial"/>
          <w:lang w:val="it-IT"/>
        </w:rPr>
        <w:t xml:space="preserve">ritiene </w:t>
      </w:r>
      <w:r w:rsidRPr="00464ACC">
        <w:rPr>
          <w:rFonts w:ascii="Luiss Sans" w:hAnsi="Luiss Sans" w:cs="Arial"/>
          <w:lang w:val="it-IT"/>
        </w:rPr>
        <w:t>che</w:t>
      </w:r>
      <w:r w:rsidR="00DF5F88" w:rsidRPr="00464ACC">
        <w:rPr>
          <w:rFonts w:ascii="Luiss Sans" w:hAnsi="Luiss Sans" w:cs="Arial"/>
          <w:lang w:val="it-IT"/>
        </w:rPr>
        <w:t xml:space="preserve"> questa iniziativa </w:t>
      </w:r>
      <w:r w:rsidRPr="00464ACC">
        <w:rPr>
          <w:rFonts w:ascii="Luiss Sans" w:hAnsi="Luiss Sans" w:cs="Arial"/>
          <w:lang w:val="it-IT"/>
        </w:rPr>
        <w:t xml:space="preserve">sia </w:t>
      </w:r>
      <w:r w:rsidR="00DF5F88" w:rsidRPr="00464ACC">
        <w:rPr>
          <w:rFonts w:ascii="Luiss Sans" w:hAnsi="Luiss Sans" w:cs="Arial"/>
          <w:lang w:val="it-IT"/>
        </w:rPr>
        <w:t xml:space="preserve">di altissimo livello e </w:t>
      </w:r>
      <w:r w:rsidRPr="00464ACC">
        <w:rPr>
          <w:rFonts w:ascii="Luiss Sans" w:hAnsi="Luiss Sans" w:cs="Arial"/>
          <w:lang w:val="it-IT"/>
        </w:rPr>
        <w:t xml:space="preserve">che </w:t>
      </w:r>
      <w:r w:rsidR="00DF5F88" w:rsidRPr="00464ACC">
        <w:rPr>
          <w:rFonts w:ascii="Luiss Sans" w:hAnsi="Luiss Sans" w:cs="Arial"/>
          <w:lang w:val="it-IT"/>
        </w:rPr>
        <w:t>costituisc</w:t>
      </w:r>
      <w:r w:rsidRPr="00464ACC">
        <w:rPr>
          <w:rFonts w:ascii="Luiss Sans" w:hAnsi="Luiss Sans" w:cs="Arial"/>
          <w:lang w:val="it-IT"/>
        </w:rPr>
        <w:t>a</w:t>
      </w:r>
      <w:r w:rsidR="00DF5F88" w:rsidRPr="00464ACC">
        <w:rPr>
          <w:rFonts w:ascii="Luiss Sans" w:hAnsi="Luiss Sans" w:cs="Arial"/>
          <w:lang w:val="it-IT"/>
        </w:rPr>
        <w:t>, per quello che riguarda la formazione e l’aggiornamento professionale del personale dell’Ente, una opportunità veramente eccezionale</w:t>
      </w:r>
      <w:r w:rsidRPr="00464ACC">
        <w:rPr>
          <w:rFonts w:ascii="Luiss Sans" w:hAnsi="Luiss Sans" w:cs="Arial"/>
          <w:lang w:val="it-IT"/>
        </w:rPr>
        <w:t>, in quanto:</w:t>
      </w:r>
    </w:p>
    <w:p w14:paraId="401E2906" w14:textId="12925C12" w:rsidR="00DF5F88" w:rsidRPr="00464ACC" w:rsidRDefault="00DF5F88" w:rsidP="008B3918">
      <w:pPr>
        <w:pStyle w:val="Paragrafoelenco"/>
        <w:numPr>
          <w:ilvl w:val="0"/>
          <w:numId w:val="38"/>
        </w:numPr>
        <w:spacing w:after="0" w:line="280" w:lineRule="exact"/>
        <w:ind w:left="1134" w:hanging="567"/>
        <w:contextualSpacing w:val="0"/>
        <w:jc w:val="both"/>
        <w:rPr>
          <w:rFonts w:ascii="Luiss Sans" w:hAnsi="Luiss Sans" w:cs="Arial"/>
          <w:lang w:val="it-IT"/>
        </w:rPr>
      </w:pPr>
      <w:r w:rsidRPr="00464ACC">
        <w:rPr>
          <w:rFonts w:ascii="Luiss Sans" w:hAnsi="Luiss Sans" w:cs="Arial"/>
          <w:lang w:val="it-IT"/>
        </w:rPr>
        <w:t>nel panorama mondiale, solo l’1% delle "</w:t>
      </w:r>
      <w:r w:rsidRPr="00464ACC">
        <w:rPr>
          <w:rFonts w:ascii="Luiss Sans" w:hAnsi="Luiss Sans" w:cs="Arial"/>
          <w:b/>
          <w:i/>
          <w:lang w:val="it-IT"/>
        </w:rPr>
        <w:t>Business Schools</w:t>
      </w:r>
      <w:r w:rsidRPr="00464ACC">
        <w:rPr>
          <w:rFonts w:ascii="Luiss Sans" w:hAnsi="Luiss Sans" w:cs="Arial"/>
          <w:lang w:val="it-IT"/>
        </w:rPr>
        <w:t>" possiede la "</w:t>
      </w:r>
      <w:r w:rsidRPr="00464ACC">
        <w:rPr>
          <w:rFonts w:ascii="Luiss Sans" w:hAnsi="Luiss Sans" w:cs="Arial"/>
          <w:b/>
          <w:i/>
          <w:lang w:val="it-IT"/>
        </w:rPr>
        <w:t>TRIPLE CROWN</w:t>
      </w:r>
      <w:r w:rsidRPr="00464ACC">
        <w:rPr>
          <w:rFonts w:ascii="Luiss Sans" w:hAnsi="Luiss Sans" w:cs="Arial"/>
          <w:lang w:val="it-IT"/>
        </w:rPr>
        <w:t xml:space="preserve">", ovvero il </w:t>
      </w:r>
      <w:r w:rsidRPr="00464ACC">
        <w:rPr>
          <w:rFonts w:ascii="Luiss Sans" w:hAnsi="Luiss Sans" w:cs="Arial"/>
          <w:u w:val="single"/>
          <w:lang w:val="it-IT"/>
        </w:rPr>
        <w:t>triplo accreditamento</w:t>
      </w:r>
      <w:bookmarkStart w:id="0" w:name="_GoBack"/>
      <w:bookmarkEnd w:id="0"/>
      <w:r w:rsidR="00CE1A30">
        <w:rPr>
          <w:rFonts w:ascii="Cambria" w:hAnsi="Cambria" w:cs="Cambria"/>
          <w:u w:val="single"/>
          <w:lang w:val="it-IT"/>
        </w:rPr>
        <w:t xml:space="preserve"> </w:t>
      </w:r>
      <w:r w:rsidRPr="00464ACC">
        <w:rPr>
          <w:rFonts w:ascii="Luiss Sans" w:hAnsi="Luiss Sans" w:cs="Arial"/>
          <w:u w:val="single"/>
          <w:lang w:val="it-IT"/>
        </w:rPr>
        <w:t>nella</w:t>
      </w:r>
      <w:r w:rsidR="00CE1A30">
        <w:rPr>
          <w:rFonts w:ascii="Cambria" w:hAnsi="Cambria" w:cs="Cambria"/>
          <w:u w:val="single"/>
          <w:lang w:val="it-IT"/>
        </w:rPr>
        <w:t xml:space="preserve"> </w:t>
      </w:r>
      <w:r w:rsidR="00CE1A30" w:rsidRPr="00464ACC">
        <w:rPr>
          <w:rFonts w:ascii="Luiss Sans" w:hAnsi="Luiss Sans" w:cs="Arial"/>
          <w:u w:val="single"/>
          <w:lang w:val="it-IT"/>
        </w:rPr>
        <w:t>formazione manageriale</w:t>
      </w:r>
      <w:r w:rsidRPr="00464ACC">
        <w:rPr>
          <w:rFonts w:ascii="Luiss Sans" w:hAnsi="Luiss Sans" w:cs="Arial"/>
          <w:lang w:val="it-IT"/>
        </w:rPr>
        <w:t xml:space="preserve">, che consiste nella combinazione di tutti e tre i </w:t>
      </w:r>
      <w:proofErr w:type="spellStart"/>
      <w:r w:rsidRPr="00464ACC">
        <w:rPr>
          <w:rFonts w:ascii="Luiss Sans" w:hAnsi="Luiss Sans" w:cs="Arial"/>
          <w:lang w:val="it-IT"/>
        </w:rPr>
        <w:t>principali</w:t>
      </w:r>
      <w:r w:rsidR="00CE1A30" w:rsidRPr="00464ACC">
        <w:rPr>
          <w:rFonts w:ascii="Luiss Sans" w:hAnsi="Luiss Sans" w:cs="Arial"/>
          <w:lang w:val="it-IT"/>
        </w:rPr>
        <w:t>accreditamenti</w:t>
      </w:r>
      <w:proofErr w:type="spellEnd"/>
      <w:r w:rsidR="00FD174D">
        <w:rPr>
          <w:rFonts w:ascii="Luiss Sans" w:hAnsi="Luiss Sans" w:cs="Arial"/>
          <w:lang w:val="it-IT"/>
        </w:rPr>
        <w:t xml:space="preserve"> </w:t>
      </w:r>
      <w:r w:rsidRPr="00464ACC">
        <w:rPr>
          <w:rFonts w:ascii="Luiss Sans" w:hAnsi="Luiss Sans" w:cs="Arial"/>
          <w:lang w:val="it-IT"/>
        </w:rPr>
        <w:t>internazionali (la "</w:t>
      </w:r>
      <w:proofErr w:type="spellStart"/>
      <w:r w:rsidRPr="00464ACC">
        <w:rPr>
          <w:rFonts w:ascii="Luiss Sans" w:hAnsi="Luiss Sans" w:cs="Arial"/>
          <w:b/>
          <w:i/>
          <w:lang w:val="it-IT"/>
        </w:rPr>
        <w:t>Association</w:t>
      </w:r>
      <w:proofErr w:type="spellEnd"/>
      <w:r w:rsidRPr="00464ACC">
        <w:rPr>
          <w:rFonts w:ascii="Luiss Sans" w:hAnsi="Luiss Sans" w:cs="Arial"/>
          <w:b/>
          <w:i/>
          <w:lang w:val="it-IT"/>
        </w:rPr>
        <w:t xml:space="preserve"> to Advance Collegiate Schools of Business</w:t>
      </w:r>
      <w:r w:rsidRPr="00464ACC">
        <w:rPr>
          <w:rFonts w:ascii="Luiss Sans" w:hAnsi="Luiss Sans" w:cs="Arial"/>
          <w:lang w:val="it-IT"/>
        </w:rPr>
        <w:t>" ("</w:t>
      </w:r>
      <w:hyperlink r:id="rId11" w:tooltip="Associazione per l'avanzamento delle Collegiate Schools of Business" w:history="1">
        <w:r w:rsidRPr="00464ACC">
          <w:rPr>
            <w:rFonts w:ascii="Luiss Sans" w:hAnsi="Luiss Sans" w:cs="Arial"/>
            <w:b/>
            <w:i/>
            <w:lang w:val="it-IT"/>
          </w:rPr>
          <w:t>AACSB</w:t>
        </w:r>
      </w:hyperlink>
      <w:r w:rsidRPr="00464ACC">
        <w:rPr>
          <w:rFonts w:ascii="Luiss Sans" w:hAnsi="Luiss Sans" w:cs="Arial"/>
          <w:lang w:val="it-IT"/>
        </w:rPr>
        <w:t>"), la "</w:t>
      </w:r>
      <w:proofErr w:type="spellStart"/>
      <w:r w:rsidRPr="00464ACC">
        <w:rPr>
          <w:rFonts w:ascii="Luiss Sans" w:hAnsi="Luiss Sans" w:cs="Arial"/>
          <w:b/>
          <w:i/>
          <w:lang w:val="it-IT"/>
        </w:rPr>
        <w:t>Association</w:t>
      </w:r>
      <w:proofErr w:type="spellEnd"/>
      <w:r w:rsidRPr="00464ACC">
        <w:rPr>
          <w:rFonts w:ascii="Luiss Sans" w:hAnsi="Luiss Sans" w:cs="Arial"/>
          <w:b/>
          <w:i/>
          <w:lang w:val="it-IT"/>
        </w:rPr>
        <w:t xml:space="preserve"> of </w:t>
      </w:r>
      <w:proofErr w:type="spellStart"/>
      <w:r w:rsidRPr="00464ACC">
        <w:rPr>
          <w:rFonts w:ascii="Luiss Sans" w:hAnsi="Luiss Sans" w:cs="Arial"/>
          <w:b/>
          <w:i/>
          <w:lang w:val="it-IT"/>
        </w:rPr>
        <w:t>MBAs</w:t>
      </w:r>
      <w:proofErr w:type="spellEnd"/>
      <w:r w:rsidRPr="00464ACC">
        <w:rPr>
          <w:rFonts w:ascii="Luiss Sans" w:hAnsi="Luiss Sans" w:cs="Arial"/>
          <w:lang w:val="it-IT"/>
        </w:rPr>
        <w:t>" ("</w:t>
      </w:r>
      <w:hyperlink r:id="rId12" w:tooltip="Associazione degli MBA" w:history="1">
        <w:r w:rsidRPr="00464ACC">
          <w:rPr>
            <w:rFonts w:ascii="Luiss Sans" w:hAnsi="Luiss Sans" w:cs="Arial"/>
            <w:b/>
            <w:i/>
            <w:lang w:val="it-IT"/>
          </w:rPr>
          <w:t>AMBA</w:t>
        </w:r>
      </w:hyperlink>
      <w:r w:rsidRPr="00464ACC">
        <w:rPr>
          <w:rFonts w:ascii="Luiss Sans" w:hAnsi="Luiss Sans" w:cs="Arial"/>
          <w:lang w:val="it-IT"/>
        </w:rPr>
        <w:t>"</w:t>
      </w:r>
      <w:r w:rsidR="00CE1A30" w:rsidRPr="00CE1A30">
        <w:rPr>
          <w:rFonts w:ascii="Luiss Sans" w:hAnsi="Luiss Sans" w:cs="Arial"/>
          <w:lang w:val="it-IT"/>
        </w:rPr>
        <w:t>)</w:t>
      </w:r>
      <w:r w:rsidRPr="00464ACC">
        <w:rPr>
          <w:rFonts w:ascii="Luiss Sans" w:hAnsi="Luiss Sans" w:cs="Arial"/>
          <w:lang w:val="it-IT"/>
        </w:rPr>
        <w:t xml:space="preserve"> e il "</w:t>
      </w:r>
      <w:r w:rsidRPr="00464ACC">
        <w:rPr>
          <w:rFonts w:ascii="Luiss Sans" w:hAnsi="Luiss Sans" w:cs="Arial"/>
          <w:b/>
          <w:i/>
          <w:lang w:val="it-IT"/>
        </w:rPr>
        <w:t>Sistema di Miglioramento della Qualità della Fondazione Europea per lo Sviluppo del Management</w:t>
      </w:r>
      <w:r w:rsidRPr="00464ACC">
        <w:rPr>
          <w:rFonts w:ascii="Luiss Sans" w:hAnsi="Luiss Sans" w:cs="Arial"/>
          <w:lang w:val="it-IT"/>
        </w:rPr>
        <w:t>") che una "</w:t>
      </w:r>
      <w:r w:rsidRPr="00464ACC">
        <w:rPr>
          <w:rFonts w:ascii="Luiss Sans" w:hAnsi="Luiss Sans" w:cs="Arial"/>
          <w:b/>
          <w:i/>
          <w:lang w:val="it-IT"/>
        </w:rPr>
        <w:t>Business School</w:t>
      </w:r>
      <w:r w:rsidRPr="00464ACC">
        <w:rPr>
          <w:rFonts w:ascii="Luiss Sans" w:hAnsi="Luiss Sans" w:cs="Arial"/>
          <w:lang w:val="it-IT"/>
        </w:rPr>
        <w:t>" può ottenere</w:t>
      </w:r>
      <w:r w:rsidR="008B3918" w:rsidRPr="00464ACC">
        <w:rPr>
          <w:rFonts w:ascii="Luiss Sans" w:hAnsi="Luiss Sans" w:cs="Arial"/>
          <w:lang w:val="it-IT"/>
        </w:rPr>
        <w:t>;</w:t>
      </w:r>
    </w:p>
    <w:p w14:paraId="6018AAC9" w14:textId="4A1692A5" w:rsidR="00DF5F88" w:rsidRPr="00464ACC" w:rsidRDefault="008B3918" w:rsidP="008B3918">
      <w:pPr>
        <w:pStyle w:val="Paragrafoelenco"/>
        <w:numPr>
          <w:ilvl w:val="0"/>
          <w:numId w:val="38"/>
        </w:numPr>
        <w:spacing w:after="0" w:line="280" w:lineRule="exact"/>
        <w:ind w:left="1134" w:hanging="567"/>
        <w:contextualSpacing w:val="0"/>
        <w:jc w:val="both"/>
        <w:rPr>
          <w:rFonts w:ascii="Luiss Sans" w:hAnsi="Luiss Sans" w:cs="Arial"/>
          <w:lang w:val="it-IT"/>
        </w:rPr>
      </w:pPr>
      <w:r w:rsidRPr="00464ACC">
        <w:rPr>
          <w:rFonts w:ascii="Luiss Sans" w:hAnsi="Luiss Sans" w:cs="Arial"/>
          <w:lang w:val="it-IT"/>
        </w:rPr>
        <w:t>i</w:t>
      </w:r>
      <w:r w:rsidR="00DF5F88" w:rsidRPr="00464ACC">
        <w:rPr>
          <w:rFonts w:ascii="Luiss Sans" w:hAnsi="Luiss Sans" w:cs="Arial"/>
          <w:lang w:val="it-IT"/>
        </w:rPr>
        <w:t>n Italia questa certificazione è posseduta solo da tre "</w:t>
      </w:r>
      <w:r w:rsidR="00DF5F88" w:rsidRPr="00464ACC">
        <w:rPr>
          <w:rFonts w:ascii="Luiss Sans" w:hAnsi="Luiss Sans" w:cs="Arial"/>
          <w:b/>
          <w:i/>
          <w:lang w:val="it-IT"/>
        </w:rPr>
        <w:t>Business Schools</w:t>
      </w:r>
      <w:r w:rsidR="00DF5F88" w:rsidRPr="00464ACC">
        <w:rPr>
          <w:rFonts w:ascii="Luiss Sans" w:hAnsi="Luiss Sans" w:cs="Arial"/>
          <w:lang w:val="it-IT"/>
        </w:rPr>
        <w:t>", tra le quali rientra anche la "</w:t>
      </w:r>
      <w:r w:rsidR="00DF5F88" w:rsidRPr="00464ACC">
        <w:rPr>
          <w:rFonts w:ascii="Luiss Sans" w:hAnsi="Luiss Sans" w:cs="Arial"/>
          <w:b/>
          <w:i/>
          <w:lang w:val="it-IT"/>
        </w:rPr>
        <w:t>Luiss Business School</w:t>
      </w:r>
      <w:r w:rsidR="00DF5F88" w:rsidRPr="00464ACC">
        <w:rPr>
          <w:rFonts w:ascii="Luiss Sans" w:hAnsi="Luiss Sans" w:cs="Arial"/>
          <w:lang w:val="it-IT"/>
        </w:rPr>
        <w:t>"</w:t>
      </w:r>
      <w:r w:rsidR="00974DEC" w:rsidRPr="00464ACC">
        <w:rPr>
          <w:rFonts w:ascii="Luiss Sans" w:hAnsi="Luiss Sans" w:cs="Arial"/>
          <w:lang w:val="it-IT"/>
        </w:rPr>
        <w:t>;</w:t>
      </w:r>
    </w:p>
    <w:p w14:paraId="5CDB454D" w14:textId="370F2E04" w:rsidR="0019518F" w:rsidRPr="00464ACC" w:rsidRDefault="00974DEC" w:rsidP="00974DEC">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 xml:space="preserve">peraltro, </w:t>
      </w:r>
      <w:r w:rsidR="00D658A4" w:rsidRPr="00464ACC">
        <w:rPr>
          <w:rFonts w:ascii="Luiss Sans" w:hAnsi="Luiss Sans" w:cs="Arial"/>
          <w:lang w:val="it-IT"/>
        </w:rPr>
        <w:t>INAF</w:t>
      </w:r>
      <w:r w:rsidR="0019518F" w:rsidRPr="00464ACC">
        <w:rPr>
          <w:rFonts w:ascii="Luiss Sans" w:hAnsi="Luiss Sans" w:cs="Arial"/>
          <w:lang w:val="it-IT"/>
        </w:rPr>
        <w:t xml:space="preserve"> già collabora con Università e Business School italiane in attività didattiche istituzionali, tirocini, eventi formativi e divulgativi</w:t>
      </w:r>
      <w:r w:rsidRPr="00464ACC">
        <w:rPr>
          <w:rFonts w:ascii="Luiss Sans" w:hAnsi="Luiss Sans" w:cs="Arial"/>
          <w:lang w:val="it-IT"/>
        </w:rPr>
        <w:t>;</w:t>
      </w:r>
    </w:p>
    <w:p w14:paraId="62FE799B" w14:textId="738075AC" w:rsidR="0019518F" w:rsidRPr="00464ACC" w:rsidRDefault="0019518F" w:rsidP="00974DEC">
      <w:pPr>
        <w:pStyle w:val="Paragrafoelenco"/>
        <w:numPr>
          <w:ilvl w:val="0"/>
          <w:numId w:val="1"/>
        </w:numPr>
        <w:spacing w:after="0" w:line="280" w:lineRule="exact"/>
        <w:ind w:left="567" w:hanging="567"/>
        <w:contextualSpacing w:val="0"/>
        <w:jc w:val="both"/>
        <w:rPr>
          <w:rFonts w:ascii="Luiss Sans" w:hAnsi="Luiss Sans" w:cs="Arial"/>
          <w:lang w:val="it-IT"/>
        </w:rPr>
      </w:pPr>
      <w:r w:rsidRPr="00464ACC">
        <w:rPr>
          <w:rFonts w:ascii="Luiss Sans" w:hAnsi="Luiss Sans" w:cs="Arial"/>
          <w:lang w:val="it-IT"/>
        </w:rPr>
        <w:t>Luiss</w:t>
      </w:r>
      <w:r w:rsidR="00714F7F" w:rsidRPr="00464ACC">
        <w:rPr>
          <w:rFonts w:ascii="Luiss Sans" w:hAnsi="Luiss Sans" w:cs="Arial"/>
          <w:lang w:val="it-IT"/>
        </w:rPr>
        <w:t xml:space="preserve"> BS</w:t>
      </w:r>
      <w:r w:rsidRPr="00464ACC">
        <w:rPr>
          <w:rFonts w:ascii="Luiss Sans" w:hAnsi="Luiss Sans" w:cs="Arial"/>
          <w:lang w:val="it-IT"/>
        </w:rPr>
        <w:t xml:space="preserve"> e </w:t>
      </w:r>
      <w:r w:rsidR="00D658A4" w:rsidRPr="00464ACC">
        <w:rPr>
          <w:rFonts w:ascii="Luiss Sans" w:hAnsi="Luiss Sans" w:cs="Arial"/>
          <w:lang w:val="it-IT"/>
        </w:rPr>
        <w:t>INAF</w:t>
      </w:r>
      <w:r w:rsidRPr="00464ACC">
        <w:rPr>
          <w:rFonts w:ascii="Luiss Sans" w:hAnsi="Luiss Sans" w:cs="Arial"/>
          <w:lang w:val="it-IT"/>
        </w:rPr>
        <w:t xml:space="preserve"> sono soggetti giuridici separati, completamente autonomi e indipendenti, ciascuno con proprie responsabilità;</w:t>
      </w:r>
    </w:p>
    <w:p w14:paraId="578C18F5" w14:textId="37DA0CF1" w:rsidR="0019518F" w:rsidRPr="00464ACC" w:rsidRDefault="00F54D03" w:rsidP="00974DEC">
      <w:pPr>
        <w:pStyle w:val="Paragrafoelenco"/>
        <w:numPr>
          <w:ilvl w:val="0"/>
          <w:numId w:val="1"/>
        </w:numPr>
        <w:spacing w:after="0" w:line="280" w:lineRule="exact"/>
        <w:ind w:left="567" w:hanging="567"/>
        <w:contextualSpacing w:val="0"/>
        <w:jc w:val="both"/>
        <w:rPr>
          <w:rFonts w:ascii="Luiss Sans" w:hAnsi="Luiss Sans"/>
          <w:b/>
          <w:lang w:val="it-IT"/>
        </w:rPr>
      </w:pPr>
      <w:r w:rsidRPr="00464ACC">
        <w:rPr>
          <w:rFonts w:ascii="Luiss Sans" w:hAnsi="Luiss Sans" w:cs="Arial"/>
          <w:lang w:val="it-IT"/>
        </w:rPr>
        <w:t>INAF</w:t>
      </w:r>
      <w:r w:rsidR="0019518F" w:rsidRPr="00464ACC">
        <w:rPr>
          <w:rFonts w:ascii="Luiss Sans" w:hAnsi="Luiss Sans" w:cs="Arial"/>
          <w:lang w:val="it-IT"/>
        </w:rPr>
        <w:t xml:space="preserve"> e Luiss Business School</w:t>
      </w:r>
      <w:r w:rsidR="00714F7F" w:rsidRPr="00464ACC">
        <w:rPr>
          <w:rFonts w:ascii="Luiss Sans" w:hAnsi="Luiss Sans" w:cs="Arial"/>
          <w:lang w:val="it-IT"/>
        </w:rPr>
        <w:t xml:space="preserve"> BS</w:t>
      </w:r>
      <w:r w:rsidR="0019518F" w:rsidRPr="00464ACC">
        <w:rPr>
          <w:rFonts w:ascii="Luiss Sans" w:hAnsi="Luiss Sans" w:cs="Arial"/>
          <w:lang w:val="it-IT"/>
        </w:rPr>
        <w:t xml:space="preserve"> intendono</w:t>
      </w:r>
      <w:r w:rsidR="007A6665" w:rsidRPr="00464ACC">
        <w:rPr>
          <w:rFonts w:ascii="Luiss Sans" w:hAnsi="Luiss Sans" w:cs="Arial"/>
          <w:lang w:val="it-IT"/>
        </w:rPr>
        <w:t xml:space="preserve"> </w:t>
      </w:r>
      <w:r w:rsidR="00D658A4" w:rsidRPr="00464ACC">
        <w:rPr>
          <w:rFonts w:ascii="Luiss Sans" w:hAnsi="Luiss Sans" w:cs="Arial"/>
          <w:lang w:val="it-IT"/>
        </w:rPr>
        <w:t>avviare</w:t>
      </w:r>
      <w:r w:rsidR="00974DEC" w:rsidRPr="00464ACC">
        <w:rPr>
          <w:rFonts w:ascii="Luiss Sans" w:hAnsi="Luiss Sans" w:cs="Arial"/>
          <w:lang w:val="it-IT"/>
        </w:rPr>
        <w:t>, per le finalità specificate in precedenza,</w:t>
      </w:r>
      <w:r w:rsidR="00D658A4" w:rsidRPr="00464ACC">
        <w:rPr>
          <w:rFonts w:ascii="Luiss Sans" w:hAnsi="Luiss Sans" w:cs="Arial"/>
          <w:lang w:val="it-IT"/>
        </w:rPr>
        <w:t xml:space="preserve"> </w:t>
      </w:r>
      <w:r w:rsidR="00974DEC" w:rsidRPr="00464ACC">
        <w:rPr>
          <w:rFonts w:ascii="Luiss Sans" w:hAnsi="Luiss Sans" w:cs="Arial"/>
          <w:lang w:val="it-IT"/>
        </w:rPr>
        <w:t>u</w:t>
      </w:r>
      <w:r w:rsidR="00D658A4" w:rsidRPr="00464ACC">
        <w:rPr>
          <w:rFonts w:ascii="Luiss Sans" w:hAnsi="Luiss Sans" w:cs="Arial"/>
          <w:lang w:val="it-IT"/>
        </w:rPr>
        <w:t>na collaborazione</w:t>
      </w:r>
      <w:r w:rsidR="0019518F" w:rsidRPr="00464ACC">
        <w:rPr>
          <w:rFonts w:ascii="Luiss Sans" w:hAnsi="Luiss Sans" w:cs="Arial"/>
          <w:lang w:val="it-IT"/>
        </w:rPr>
        <w:t xml:space="preserve"> nell’ambito </w:t>
      </w:r>
      <w:r w:rsidR="0019518F" w:rsidRPr="00464ACC">
        <w:rPr>
          <w:rFonts w:ascii="Luiss Sans" w:hAnsi="Luiss Sans" w:cs="Arial"/>
          <w:b/>
          <w:bCs/>
          <w:lang w:val="it-IT"/>
        </w:rPr>
        <w:t xml:space="preserve">del Major in </w:t>
      </w:r>
      <w:r w:rsidR="00D658A4" w:rsidRPr="00464ACC">
        <w:rPr>
          <w:rFonts w:ascii="Luiss Sans" w:hAnsi="Luiss Sans" w:cs="Arial"/>
          <w:b/>
          <w:bCs/>
          <w:lang w:val="it-IT"/>
        </w:rPr>
        <w:t>Procurement</w:t>
      </w:r>
      <w:r w:rsidR="0019518F" w:rsidRPr="00464ACC">
        <w:rPr>
          <w:rFonts w:ascii="Luiss Sans" w:hAnsi="Luiss Sans" w:cs="Arial"/>
          <w:lang w:val="it-IT"/>
        </w:rPr>
        <w:t xml:space="preserve"> del Master in </w:t>
      </w:r>
      <w:r w:rsidR="00D658A4" w:rsidRPr="00464ACC">
        <w:rPr>
          <w:rFonts w:ascii="Luiss Sans" w:hAnsi="Luiss Sans" w:cs="Arial"/>
          <w:lang w:val="it-IT"/>
        </w:rPr>
        <w:t>Financial Management</w:t>
      </w:r>
      <w:r w:rsidR="00974DEC" w:rsidRPr="00464ACC">
        <w:rPr>
          <w:rFonts w:ascii="Luiss Sans" w:hAnsi="Luiss Sans" w:cs="Arial"/>
          <w:lang w:val="it-IT"/>
        </w:rPr>
        <w:t>,</w:t>
      </w:r>
    </w:p>
    <w:p w14:paraId="074ECFA5" w14:textId="77777777" w:rsidR="00974DEC" w:rsidRPr="00464ACC" w:rsidRDefault="00974DEC" w:rsidP="007A6665">
      <w:pPr>
        <w:spacing w:line="280" w:lineRule="exact"/>
        <w:jc w:val="center"/>
        <w:rPr>
          <w:rFonts w:ascii="Luiss Sans" w:hAnsi="Luiss Sans" w:cs="Arial"/>
          <w:b/>
          <w:lang w:val="it-IT"/>
        </w:rPr>
      </w:pPr>
    </w:p>
    <w:p w14:paraId="19C693E2" w14:textId="432F43F4" w:rsidR="00114FBE" w:rsidRPr="00464ACC" w:rsidRDefault="00AE5786" w:rsidP="007A6665">
      <w:pPr>
        <w:spacing w:line="280" w:lineRule="exact"/>
        <w:jc w:val="center"/>
        <w:rPr>
          <w:rFonts w:ascii="Luiss Sans" w:hAnsi="Luiss Sans" w:cs="Arial"/>
          <w:b/>
          <w:lang w:val="it-IT"/>
        </w:rPr>
      </w:pPr>
      <w:r w:rsidRPr="00464ACC">
        <w:rPr>
          <w:rFonts w:ascii="Luiss Sans" w:hAnsi="Luiss Sans" w:cs="Arial"/>
          <w:b/>
          <w:lang w:val="it-IT"/>
        </w:rPr>
        <w:t>convengono e stipulano quanto segue</w:t>
      </w:r>
    </w:p>
    <w:p w14:paraId="1B771137" w14:textId="25173A8E" w:rsidR="00017115" w:rsidRPr="00464ACC" w:rsidRDefault="00AE5786" w:rsidP="007A6665">
      <w:pPr>
        <w:spacing w:after="0" w:line="280" w:lineRule="exact"/>
        <w:rPr>
          <w:rFonts w:ascii="Luiss Sans" w:hAnsi="Luiss Sans" w:cs="Arial"/>
          <w:b/>
          <w:lang w:val="it-IT"/>
        </w:rPr>
      </w:pPr>
      <w:r w:rsidRPr="00464ACC">
        <w:rPr>
          <w:rFonts w:ascii="Luiss Sans" w:hAnsi="Luiss Sans" w:cs="Arial"/>
          <w:b/>
          <w:lang w:val="it-IT"/>
        </w:rPr>
        <w:lastRenderedPageBreak/>
        <w:t xml:space="preserve">Art.1 (Premesse) </w:t>
      </w:r>
      <w:r w:rsidRPr="00464ACC">
        <w:rPr>
          <w:rFonts w:ascii="Luiss Sans" w:hAnsi="Luiss Sans" w:cs="Arial"/>
          <w:lang w:val="it-IT"/>
        </w:rPr>
        <w:t>Le premesse costituiscono parte integrante e sostanziale del</w:t>
      </w:r>
      <w:r w:rsidR="00CD7EEA" w:rsidRPr="00464ACC">
        <w:rPr>
          <w:rFonts w:ascii="Luiss Sans" w:hAnsi="Luiss Sans" w:cs="Arial"/>
          <w:lang w:val="it-IT"/>
        </w:rPr>
        <w:t>la</w:t>
      </w:r>
      <w:r w:rsidRPr="00464ACC">
        <w:rPr>
          <w:rFonts w:ascii="Luiss Sans" w:hAnsi="Luiss Sans" w:cs="Arial"/>
          <w:lang w:val="it-IT"/>
        </w:rPr>
        <w:t xml:space="preserve"> presente </w:t>
      </w:r>
      <w:r w:rsidR="00CD7EEA" w:rsidRPr="00464ACC">
        <w:rPr>
          <w:rFonts w:ascii="Luiss Sans" w:hAnsi="Luiss Sans" w:cs="Arial"/>
          <w:lang w:val="it-IT"/>
        </w:rPr>
        <w:t>scrittura privata</w:t>
      </w:r>
      <w:r w:rsidR="005C523F" w:rsidRPr="00464ACC">
        <w:rPr>
          <w:rFonts w:ascii="Luiss Sans" w:hAnsi="Luiss Sans" w:cs="Arial"/>
          <w:lang w:val="it-IT"/>
        </w:rPr>
        <w:t>.</w:t>
      </w:r>
    </w:p>
    <w:p w14:paraId="4CF79907" w14:textId="4C64F027" w:rsidR="00AC49AE" w:rsidRPr="00464ACC" w:rsidRDefault="00AE5786" w:rsidP="007A6665">
      <w:pPr>
        <w:spacing w:after="0" w:line="280" w:lineRule="exact"/>
        <w:jc w:val="both"/>
        <w:rPr>
          <w:rFonts w:ascii="Luiss Sans" w:hAnsi="Luiss Sans" w:cs="Arial"/>
          <w:lang w:val="it-IT"/>
        </w:rPr>
      </w:pPr>
      <w:r w:rsidRPr="00464ACC">
        <w:rPr>
          <w:rFonts w:ascii="Luiss Sans" w:hAnsi="Luiss Sans" w:cs="Arial"/>
          <w:b/>
          <w:lang w:val="it-IT"/>
        </w:rPr>
        <w:t>Art.2 (Oggetto)</w:t>
      </w:r>
      <w:r w:rsidR="00F266B4" w:rsidRPr="00464ACC">
        <w:rPr>
          <w:rFonts w:ascii="Luiss Sans" w:hAnsi="Luiss Sans" w:cs="Arial"/>
          <w:b/>
          <w:lang w:val="it-IT"/>
        </w:rPr>
        <w:t xml:space="preserve"> </w:t>
      </w:r>
      <w:r w:rsidR="00A36EE3" w:rsidRPr="00464ACC">
        <w:rPr>
          <w:rFonts w:ascii="Luiss Sans" w:hAnsi="Luiss Sans" w:cs="Arial"/>
          <w:lang w:val="it-IT"/>
        </w:rPr>
        <w:t>Oggetto del</w:t>
      </w:r>
      <w:r w:rsidR="00CD7EEA" w:rsidRPr="00464ACC">
        <w:rPr>
          <w:rFonts w:ascii="Luiss Sans" w:hAnsi="Luiss Sans" w:cs="Arial"/>
          <w:lang w:val="it-IT"/>
        </w:rPr>
        <w:t>la</w:t>
      </w:r>
      <w:r w:rsidR="00A36EE3" w:rsidRPr="00464ACC">
        <w:rPr>
          <w:rFonts w:ascii="Luiss Sans" w:hAnsi="Luiss Sans" w:cs="Arial"/>
          <w:lang w:val="it-IT"/>
        </w:rPr>
        <w:t xml:space="preserve"> presente </w:t>
      </w:r>
      <w:r w:rsidR="00CD7EEA" w:rsidRPr="00464ACC">
        <w:rPr>
          <w:rFonts w:ascii="Luiss Sans" w:hAnsi="Luiss Sans" w:cs="Arial"/>
          <w:lang w:val="it-IT"/>
        </w:rPr>
        <w:t>scrittura privata</w:t>
      </w:r>
      <w:r w:rsidR="00A36EE3" w:rsidRPr="00464ACC">
        <w:rPr>
          <w:rFonts w:ascii="Luiss Sans" w:hAnsi="Luiss Sans" w:cs="Arial"/>
          <w:lang w:val="it-IT"/>
        </w:rPr>
        <w:t xml:space="preserve"> è la</w:t>
      </w:r>
      <w:r w:rsidR="008D3805" w:rsidRPr="00464ACC">
        <w:rPr>
          <w:rFonts w:ascii="Luiss Sans" w:hAnsi="Luiss Sans" w:cs="Arial"/>
          <w:lang w:val="it-IT"/>
        </w:rPr>
        <w:t xml:space="preserve"> formalizzazione della collaborazione tra </w:t>
      </w:r>
      <w:r w:rsidR="005F7D24" w:rsidRPr="00464ACC">
        <w:rPr>
          <w:rFonts w:ascii="Luiss Sans" w:hAnsi="Luiss Sans" w:cs="Arial"/>
          <w:lang w:val="it-IT"/>
        </w:rPr>
        <w:t>Luiss</w:t>
      </w:r>
      <w:r w:rsidR="00714F7F" w:rsidRPr="00464ACC">
        <w:rPr>
          <w:rFonts w:ascii="Luiss Sans" w:hAnsi="Luiss Sans" w:cs="Arial"/>
          <w:lang w:val="it-IT"/>
        </w:rPr>
        <w:t xml:space="preserve"> BS</w:t>
      </w:r>
      <w:r w:rsidR="008D3805" w:rsidRPr="00464ACC">
        <w:rPr>
          <w:rFonts w:ascii="Luiss Sans" w:hAnsi="Luiss Sans" w:cs="Arial"/>
          <w:lang w:val="it-IT"/>
        </w:rPr>
        <w:t xml:space="preserve"> e </w:t>
      </w:r>
      <w:r w:rsidR="00D658A4" w:rsidRPr="00464ACC">
        <w:rPr>
          <w:rFonts w:ascii="Luiss Sans" w:hAnsi="Luiss Sans" w:cs="Arial"/>
          <w:lang w:val="it-IT"/>
        </w:rPr>
        <w:t>INAF</w:t>
      </w:r>
      <w:r w:rsidR="008D3805" w:rsidRPr="00464ACC">
        <w:rPr>
          <w:rFonts w:ascii="Luiss Sans" w:hAnsi="Luiss Sans" w:cs="Arial"/>
          <w:lang w:val="it-IT"/>
        </w:rPr>
        <w:t>, nell’ambito</w:t>
      </w:r>
      <w:r w:rsidR="00CE5D93" w:rsidRPr="00464ACC">
        <w:rPr>
          <w:rFonts w:ascii="Luiss Sans" w:hAnsi="Luiss Sans" w:cs="Arial"/>
          <w:lang w:val="it-IT"/>
        </w:rPr>
        <w:t xml:space="preserve"> del</w:t>
      </w:r>
      <w:r w:rsidR="008D3805" w:rsidRPr="00464ACC">
        <w:rPr>
          <w:rFonts w:ascii="Luiss Sans" w:hAnsi="Luiss Sans" w:cs="Arial"/>
          <w:lang w:val="it-IT"/>
        </w:rPr>
        <w:t xml:space="preserve"> </w:t>
      </w:r>
      <w:r w:rsidR="00CD7EEA" w:rsidRPr="00464ACC">
        <w:rPr>
          <w:rFonts w:ascii="Luiss Sans" w:hAnsi="Luiss Sans" w:cs="Arial"/>
          <w:b/>
          <w:bCs/>
          <w:lang w:val="it-IT"/>
        </w:rPr>
        <w:t xml:space="preserve">Major in </w:t>
      </w:r>
      <w:r w:rsidR="00D658A4" w:rsidRPr="00464ACC">
        <w:rPr>
          <w:rFonts w:ascii="Luiss Sans" w:hAnsi="Luiss Sans" w:cs="Arial"/>
          <w:b/>
          <w:bCs/>
          <w:lang w:val="it-IT"/>
        </w:rPr>
        <w:t>Procurement</w:t>
      </w:r>
      <w:r w:rsidR="00CD7EEA" w:rsidRPr="00464ACC">
        <w:rPr>
          <w:rFonts w:ascii="Luiss Sans" w:hAnsi="Luiss Sans" w:cs="Arial"/>
          <w:lang w:val="it-IT"/>
        </w:rPr>
        <w:t xml:space="preserve"> del Master in </w:t>
      </w:r>
      <w:r w:rsidR="00D658A4" w:rsidRPr="00464ACC">
        <w:rPr>
          <w:rFonts w:ascii="Luiss Sans" w:hAnsi="Luiss Sans" w:cs="Arial"/>
          <w:lang w:val="it-IT"/>
        </w:rPr>
        <w:t>Financial Management</w:t>
      </w:r>
      <w:r w:rsidR="006149F3" w:rsidRPr="00464ACC">
        <w:rPr>
          <w:rFonts w:ascii="Luiss Sans" w:hAnsi="Luiss Sans" w:cs="Arial"/>
          <w:bCs/>
          <w:lang w:val="it-IT"/>
        </w:rPr>
        <w:t xml:space="preserve"> </w:t>
      </w:r>
      <w:r w:rsidR="00A36EE3" w:rsidRPr="00464ACC">
        <w:rPr>
          <w:rFonts w:ascii="Luiss Sans" w:hAnsi="Luiss Sans" w:cs="Arial"/>
          <w:bCs/>
          <w:lang w:val="it-IT"/>
        </w:rPr>
        <w:t xml:space="preserve">(di seguito </w:t>
      </w:r>
      <w:r w:rsidR="00CD7EEA" w:rsidRPr="00464ACC">
        <w:rPr>
          <w:rStyle w:val="Nessuno"/>
          <w:rFonts w:ascii="Luiss Sans" w:hAnsi="Luiss Sans" w:cs="Arial"/>
          <w:bCs/>
        </w:rPr>
        <w:t>il Major</w:t>
      </w:r>
      <w:r w:rsidR="000C4C6E" w:rsidRPr="00464ACC">
        <w:rPr>
          <w:rStyle w:val="Nessuno"/>
          <w:rFonts w:ascii="Luiss Sans" w:hAnsi="Luiss Sans" w:cs="Arial"/>
          <w:iCs/>
        </w:rPr>
        <w:t>)</w:t>
      </w:r>
      <w:r w:rsidR="00B6054C" w:rsidRPr="00464ACC">
        <w:rPr>
          <w:rFonts w:ascii="Luiss Sans" w:hAnsi="Luiss Sans" w:cs="Arial"/>
          <w:lang w:val="it-IT"/>
        </w:rPr>
        <w:t>,</w:t>
      </w:r>
      <w:r w:rsidR="00AC49AE" w:rsidRPr="00464ACC">
        <w:rPr>
          <w:rFonts w:ascii="Luiss Sans" w:hAnsi="Luiss Sans" w:cs="Arial"/>
          <w:lang w:val="it-IT"/>
        </w:rPr>
        <w:t xml:space="preserve"> </w:t>
      </w:r>
      <w:r w:rsidR="00B6054C" w:rsidRPr="00464ACC">
        <w:rPr>
          <w:rFonts w:ascii="Luiss Sans" w:hAnsi="Luiss Sans" w:cs="Arial"/>
          <w:lang w:val="it-IT"/>
        </w:rPr>
        <w:t>secondo gli impegni rispettivamente assunti e definiti nei successivi artt. 3 e 4.</w:t>
      </w:r>
    </w:p>
    <w:p w14:paraId="599EA13D" w14:textId="438E7F4B" w:rsidR="008A67EE" w:rsidRPr="00464ACC" w:rsidRDefault="00714F7F" w:rsidP="007A6665">
      <w:pPr>
        <w:spacing w:after="0" w:line="280" w:lineRule="exact"/>
        <w:jc w:val="both"/>
        <w:rPr>
          <w:rFonts w:ascii="Luiss Sans" w:hAnsi="Luiss Sans" w:cs="Arial"/>
          <w:lang w:val="it-IT"/>
        </w:rPr>
      </w:pPr>
      <w:r w:rsidRPr="00464ACC">
        <w:rPr>
          <w:rFonts w:ascii="Luiss Sans" w:hAnsi="Luiss Sans" w:cs="Arial"/>
          <w:lang w:val="it-IT"/>
        </w:rPr>
        <w:t>Il rilascio del titolo universitario di Master Universitari</w:t>
      </w:r>
      <w:r w:rsidR="003D4813" w:rsidRPr="00464ACC">
        <w:rPr>
          <w:rFonts w:ascii="Luiss Sans" w:hAnsi="Luiss Sans" w:cs="Arial"/>
          <w:lang w:val="it-IT"/>
        </w:rPr>
        <w:t>o</w:t>
      </w:r>
      <w:r w:rsidRPr="00464ACC">
        <w:rPr>
          <w:rFonts w:ascii="Luiss Sans" w:hAnsi="Luiss Sans" w:cs="Arial"/>
          <w:lang w:val="it-IT"/>
        </w:rPr>
        <w:t xml:space="preserve"> di II Livello associato alla frequenza dei corsi avverrà da parte dell’Università Luiss Guido Carli;</w:t>
      </w:r>
    </w:p>
    <w:p w14:paraId="359C94ED" w14:textId="6E9F02DE" w:rsidR="00DA1D58" w:rsidRPr="00464ACC" w:rsidRDefault="00AE5786" w:rsidP="007A6665">
      <w:pPr>
        <w:spacing w:after="0" w:line="280" w:lineRule="exact"/>
        <w:jc w:val="both"/>
        <w:rPr>
          <w:rFonts w:ascii="Luiss Sans" w:hAnsi="Luiss Sans" w:cs="Arial"/>
          <w:b/>
          <w:lang w:val="it-IT"/>
        </w:rPr>
      </w:pPr>
      <w:bookmarkStart w:id="1" w:name="_Hlk3882012"/>
      <w:r w:rsidRPr="00464ACC">
        <w:rPr>
          <w:rFonts w:ascii="Luiss Sans" w:hAnsi="Luiss Sans" w:cs="Arial"/>
          <w:b/>
          <w:lang w:val="it-IT"/>
        </w:rPr>
        <w:t xml:space="preserve">Art.3 </w:t>
      </w:r>
      <w:r w:rsidR="00DA1D58" w:rsidRPr="00464ACC">
        <w:rPr>
          <w:rFonts w:ascii="Luiss Sans" w:hAnsi="Luiss Sans" w:cs="Arial"/>
          <w:b/>
          <w:lang w:val="it-IT"/>
        </w:rPr>
        <w:t>(</w:t>
      </w:r>
      <w:r w:rsidR="00940BB2" w:rsidRPr="00464ACC">
        <w:rPr>
          <w:rFonts w:ascii="Luiss Sans" w:hAnsi="Luiss Sans" w:cs="Arial"/>
          <w:b/>
          <w:lang w:val="it-IT"/>
        </w:rPr>
        <w:t xml:space="preserve">Impegni </w:t>
      </w:r>
      <w:r w:rsidR="005F7D24" w:rsidRPr="00464ACC">
        <w:rPr>
          <w:rFonts w:ascii="Luiss Sans" w:hAnsi="Luiss Sans" w:cs="Arial"/>
          <w:b/>
          <w:lang w:val="it-IT"/>
        </w:rPr>
        <w:t>Luiss</w:t>
      </w:r>
      <w:r w:rsidR="00714F7F" w:rsidRPr="00464ACC">
        <w:rPr>
          <w:rFonts w:ascii="Luiss Sans" w:hAnsi="Luiss Sans" w:cs="Arial"/>
          <w:b/>
          <w:lang w:val="it-IT"/>
        </w:rPr>
        <w:t xml:space="preserve"> BS</w:t>
      </w:r>
      <w:r w:rsidR="00DA1D58" w:rsidRPr="00464ACC">
        <w:rPr>
          <w:rFonts w:ascii="Luiss Sans" w:hAnsi="Luiss Sans" w:cs="Arial"/>
          <w:b/>
          <w:lang w:val="it-IT"/>
        </w:rPr>
        <w:t xml:space="preserve">) </w:t>
      </w:r>
      <w:r w:rsidR="00DA1D58" w:rsidRPr="00464ACC">
        <w:rPr>
          <w:rFonts w:ascii="Luiss Sans" w:hAnsi="Luiss Sans" w:cs="Arial"/>
          <w:lang w:val="it-IT"/>
        </w:rPr>
        <w:t>Con la sottoscrizione del</w:t>
      </w:r>
      <w:r w:rsidR="00CD7EEA" w:rsidRPr="00464ACC">
        <w:rPr>
          <w:rFonts w:ascii="Luiss Sans" w:hAnsi="Luiss Sans" w:cs="Arial"/>
          <w:lang w:val="it-IT"/>
        </w:rPr>
        <w:t>la</w:t>
      </w:r>
      <w:r w:rsidR="00DA1D58" w:rsidRPr="00464ACC">
        <w:rPr>
          <w:rFonts w:ascii="Luiss Sans" w:hAnsi="Luiss Sans" w:cs="Arial"/>
          <w:lang w:val="it-IT"/>
        </w:rPr>
        <w:t xml:space="preserve"> presente </w:t>
      </w:r>
      <w:r w:rsidR="0055370A" w:rsidRPr="00464ACC">
        <w:rPr>
          <w:rFonts w:ascii="Luiss Sans" w:hAnsi="Luiss Sans" w:cs="Arial"/>
          <w:lang w:val="it-IT"/>
        </w:rPr>
        <w:t>Convenzione</w:t>
      </w:r>
      <w:r w:rsidR="00DA1D58" w:rsidRPr="00464ACC">
        <w:rPr>
          <w:rFonts w:ascii="Luiss Sans" w:hAnsi="Luiss Sans" w:cs="Arial"/>
          <w:lang w:val="it-IT"/>
        </w:rPr>
        <w:t xml:space="preserve"> </w:t>
      </w:r>
      <w:r w:rsidR="005F7D24" w:rsidRPr="00464ACC">
        <w:rPr>
          <w:rFonts w:ascii="Luiss Sans" w:hAnsi="Luiss Sans" w:cs="Arial"/>
          <w:lang w:val="it-IT"/>
        </w:rPr>
        <w:t>Luiss</w:t>
      </w:r>
      <w:r w:rsidR="00DA1D58" w:rsidRPr="00464ACC">
        <w:rPr>
          <w:rFonts w:ascii="Luiss Sans" w:hAnsi="Luiss Sans" w:cs="Arial"/>
          <w:lang w:val="it-IT"/>
        </w:rPr>
        <w:t xml:space="preserve"> </w:t>
      </w:r>
      <w:r w:rsidR="00714F7F" w:rsidRPr="00464ACC">
        <w:rPr>
          <w:rFonts w:ascii="Luiss Sans" w:hAnsi="Luiss Sans" w:cs="Arial"/>
          <w:lang w:val="it-IT"/>
        </w:rPr>
        <w:t xml:space="preserve">BS </w:t>
      </w:r>
      <w:r w:rsidR="0027570E" w:rsidRPr="00464ACC">
        <w:rPr>
          <w:rFonts w:ascii="Luiss Sans" w:hAnsi="Luiss Sans" w:cs="Arial"/>
          <w:lang w:val="it-IT"/>
        </w:rPr>
        <w:t>si impegna a</w:t>
      </w:r>
      <w:r w:rsidR="00DA1D58" w:rsidRPr="00464ACC">
        <w:rPr>
          <w:rFonts w:ascii="Luiss Sans" w:hAnsi="Luiss Sans" w:cs="Arial"/>
          <w:lang w:val="it-IT"/>
        </w:rPr>
        <w:t>:</w:t>
      </w:r>
    </w:p>
    <w:p w14:paraId="1D76534E" w14:textId="5D3DC07D" w:rsidR="0027570E" w:rsidRPr="00464ACC" w:rsidRDefault="0027570E" w:rsidP="00974DEC">
      <w:pPr>
        <w:pStyle w:val="Paragrafoelenco"/>
        <w:numPr>
          <w:ilvl w:val="0"/>
          <w:numId w:val="7"/>
        </w:numPr>
        <w:spacing w:after="0" w:line="280" w:lineRule="exact"/>
        <w:ind w:left="567" w:hanging="567"/>
        <w:rPr>
          <w:rFonts w:ascii="Luiss Sans" w:hAnsi="Luiss Sans" w:cs="Arial"/>
          <w:lang w:val="it-IT"/>
        </w:rPr>
      </w:pPr>
      <w:r w:rsidRPr="00464ACC">
        <w:rPr>
          <w:rFonts w:ascii="Luiss Sans" w:hAnsi="Luiss Sans" w:cs="Arial"/>
          <w:lang w:val="it-IT"/>
        </w:rPr>
        <w:t xml:space="preserve">identificare un referente per le iniziative di collaborazione con </w:t>
      </w:r>
      <w:r w:rsidR="00D658A4" w:rsidRPr="00464ACC">
        <w:rPr>
          <w:rFonts w:ascii="Luiss Sans" w:hAnsi="Luiss Sans" w:cs="Arial"/>
          <w:lang w:val="it-IT"/>
        </w:rPr>
        <w:t>INAF</w:t>
      </w:r>
      <w:r w:rsidRPr="00464ACC">
        <w:rPr>
          <w:rFonts w:ascii="Luiss Sans" w:hAnsi="Luiss Sans" w:cs="Arial"/>
          <w:lang w:val="it-IT"/>
        </w:rPr>
        <w:t>;</w:t>
      </w:r>
    </w:p>
    <w:p w14:paraId="49A231AE" w14:textId="5470FB07" w:rsidR="00D257B5" w:rsidRPr="00464ACC" w:rsidRDefault="00C47165" w:rsidP="00974DEC">
      <w:pPr>
        <w:pStyle w:val="Rientrocorpodeltesto"/>
        <w:widowControl w:val="0"/>
        <w:numPr>
          <w:ilvl w:val="0"/>
          <w:numId w:val="7"/>
        </w:numPr>
        <w:tabs>
          <w:tab w:val="left" w:pos="709"/>
        </w:tabs>
        <w:spacing w:line="280" w:lineRule="exact"/>
        <w:ind w:left="567" w:hanging="567"/>
        <w:rPr>
          <w:rFonts w:ascii="Luiss Sans" w:hAnsi="Luiss Sans" w:cs="Arial"/>
          <w:sz w:val="22"/>
          <w:szCs w:val="22"/>
        </w:rPr>
      </w:pPr>
      <w:r w:rsidRPr="00464ACC">
        <w:rPr>
          <w:rFonts w:ascii="Luiss Sans" w:hAnsi="Luiss Sans" w:cs="Arial"/>
          <w:sz w:val="22"/>
          <w:szCs w:val="22"/>
        </w:rPr>
        <w:t xml:space="preserve">programmare, attivare e gestire in ogni aspetto </w:t>
      </w:r>
      <w:r w:rsidR="00D86B34" w:rsidRPr="00464ACC">
        <w:rPr>
          <w:rFonts w:ascii="Luiss Sans" w:hAnsi="Luiss Sans" w:cs="Arial"/>
          <w:sz w:val="22"/>
          <w:szCs w:val="22"/>
        </w:rPr>
        <w:t>il Major</w:t>
      </w:r>
      <w:r w:rsidR="006149F3" w:rsidRPr="00464ACC">
        <w:rPr>
          <w:rFonts w:ascii="Luiss Sans" w:hAnsi="Luiss Sans" w:cs="Arial"/>
          <w:sz w:val="22"/>
          <w:szCs w:val="22"/>
        </w:rPr>
        <w:t>;</w:t>
      </w:r>
    </w:p>
    <w:p w14:paraId="2E7F1C16" w14:textId="32AEA517" w:rsidR="00D257B5" w:rsidRPr="00464ACC" w:rsidRDefault="00B4771D" w:rsidP="00974DEC">
      <w:pPr>
        <w:pStyle w:val="Paragrafoelenco"/>
        <w:numPr>
          <w:ilvl w:val="0"/>
          <w:numId w:val="7"/>
        </w:numPr>
        <w:tabs>
          <w:tab w:val="left" w:pos="709"/>
        </w:tabs>
        <w:spacing w:after="0" w:line="280" w:lineRule="exact"/>
        <w:ind w:left="567" w:hanging="567"/>
        <w:jc w:val="both"/>
        <w:rPr>
          <w:rFonts w:ascii="Luiss Sans" w:hAnsi="Luiss Sans" w:cs="Arial"/>
          <w:lang w:val="it-IT"/>
        </w:rPr>
      </w:pPr>
      <w:r w:rsidRPr="00464ACC">
        <w:rPr>
          <w:rFonts w:ascii="Luiss Sans" w:hAnsi="Luiss Sans" w:cs="Arial"/>
          <w:lang w:val="it-IT"/>
        </w:rPr>
        <w:t xml:space="preserve">realizzare </w:t>
      </w:r>
      <w:r w:rsidR="00DA1D58" w:rsidRPr="00464ACC">
        <w:rPr>
          <w:rFonts w:ascii="Luiss Sans" w:hAnsi="Luiss Sans" w:cs="Arial"/>
          <w:lang w:val="it-IT"/>
        </w:rPr>
        <w:t xml:space="preserve">la brochure </w:t>
      </w:r>
      <w:r w:rsidR="00D86B34" w:rsidRPr="00464ACC">
        <w:rPr>
          <w:rFonts w:ascii="Luiss Sans" w:hAnsi="Luiss Sans" w:cs="Arial"/>
          <w:lang w:val="it-IT"/>
        </w:rPr>
        <w:t>del Major</w:t>
      </w:r>
      <w:r w:rsidR="006149F3" w:rsidRPr="00464ACC">
        <w:rPr>
          <w:rFonts w:ascii="Luiss Sans" w:hAnsi="Luiss Sans" w:cs="Arial"/>
          <w:lang w:val="it-IT"/>
        </w:rPr>
        <w:t xml:space="preserve"> </w:t>
      </w:r>
      <w:r w:rsidR="00DA1D58" w:rsidRPr="00464ACC">
        <w:rPr>
          <w:rFonts w:ascii="Luiss Sans" w:hAnsi="Luiss Sans" w:cs="Arial"/>
          <w:lang w:val="it-IT"/>
        </w:rPr>
        <w:t xml:space="preserve">secondo gli standard </w:t>
      </w:r>
      <w:r w:rsidR="005F7D24" w:rsidRPr="00464ACC">
        <w:rPr>
          <w:rFonts w:ascii="Luiss Sans" w:hAnsi="Luiss Sans" w:cs="Arial"/>
          <w:lang w:val="it-IT"/>
        </w:rPr>
        <w:t>Luiss</w:t>
      </w:r>
      <w:r w:rsidR="00DA1D58" w:rsidRPr="00464ACC">
        <w:rPr>
          <w:rFonts w:ascii="Luiss Sans" w:hAnsi="Luiss Sans" w:cs="Arial"/>
          <w:lang w:val="it-IT"/>
        </w:rPr>
        <w:t xml:space="preserve"> Business School;</w:t>
      </w:r>
    </w:p>
    <w:p w14:paraId="1B862657" w14:textId="754B0EF9" w:rsidR="00D257B5" w:rsidRPr="00464ACC" w:rsidRDefault="00D257B5" w:rsidP="00974DEC">
      <w:pPr>
        <w:pStyle w:val="Paragrafoelenco"/>
        <w:numPr>
          <w:ilvl w:val="0"/>
          <w:numId w:val="7"/>
        </w:numPr>
        <w:tabs>
          <w:tab w:val="left" w:pos="709"/>
        </w:tabs>
        <w:spacing w:after="0" w:line="280" w:lineRule="exact"/>
        <w:ind w:left="567" w:hanging="567"/>
        <w:jc w:val="both"/>
        <w:rPr>
          <w:rFonts w:ascii="Luiss Sans" w:hAnsi="Luiss Sans" w:cs="Arial"/>
          <w:lang w:val="it-IT"/>
        </w:rPr>
      </w:pPr>
      <w:r w:rsidRPr="00464ACC">
        <w:rPr>
          <w:rFonts w:ascii="Luiss Sans" w:hAnsi="Luiss Sans" w:cs="Arial"/>
          <w:lang w:val="it-IT"/>
        </w:rPr>
        <w:t xml:space="preserve">progettare i contenuti di dettaglio </w:t>
      </w:r>
      <w:r w:rsidR="00CB2DE5" w:rsidRPr="00464ACC">
        <w:rPr>
          <w:rFonts w:ascii="Luiss Sans" w:hAnsi="Luiss Sans" w:cs="Arial"/>
          <w:lang w:val="it-IT"/>
        </w:rPr>
        <w:t>del Major</w:t>
      </w:r>
      <w:r w:rsidR="006149F3" w:rsidRPr="00464ACC">
        <w:rPr>
          <w:rFonts w:ascii="Luiss Sans" w:hAnsi="Luiss Sans" w:cs="Arial"/>
          <w:lang w:val="it-IT"/>
        </w:rPr>
        <w:t xml:space="preserve"> </w:t>
      </w:r>
      <w:r w:rsidRPr="00464ACC">
        <w:rPr>
          <w:rFonts w:ascii="Luiss Sans" w:hAnsi="Luiss Sans" w:cs="Arial"/>
          <w:lang w:val="it-IT"/>
        </w:rPr>
        <w:t>e individuare il relativo corpo docente;</w:t>
      </w:r>
    </w:p>
    <w:p w14:paraId="64C55764" w14:textId="6211DE46" w:rsidR="00E47713" w:rsidRPr="00464ACC" w:rsidRDefault="00E47713" w:rsidP="00974DEC">
      <w:pPr>
        <w:pStyle w:val="Paragrafoelenco"/>
        <w:numPr>
          <w:ilvl w:val="0"/>
          <w:numId w:val="7"/>
        </w:numPr>
        <w:tabs>
          <w:tab w:val="left" w:pos="709"/>
        </w:tabs>
        <w:spacing w:after="0" w:line="280" w:lineRule="exact"/>
        <w:ind w:left="567" w:hanging="567"/>
        <w:jc w:val="both"/>
        <w:rPr>
          <w:rFonts w:ascii="Luiss Sans" w:hAnsi="Luiss Sans" w:cs="Arial"/>
          <w:lang w:val="it-IT"/>
        </w:rPr>
      </w:pPr>
      <w:r w:rsidRPr="00464ACC">
        <w:rPr>
          <w:rFonts w:ascii="Luiss Sans" w:hAnsi="Luiss Sans" w:cs="Arial"/>
          <w:lang w:val="it-IT"/>
        </w:rPr>
        <w:t xml:space="preserve">dare la massima pubblicità, attraverso i propri siti web, uffici stampa e strumenti social delle iniziative intraprese con </w:t>
      </w:r>
      <w:r w:rsidR="00D658A4" w:rsidRPr="00464ACC">
        <w:rPr>
          <w:rFonts w:ascii="Luiss Sans" w:hAnsi="Luiss Sans" w:cs="Arial"/>
          <w:lang w:val="it-IT"/>
        </w:rPr>
        <w:t>INAF</w:t>
      </w:r>
      <w:r w:rsidRPr="00464ACC">
        <w:rPr>
          <w:rFonts w:ascii="Luiss Sans" w:hAnsi="Luiss Sans" w:cs="Arial"/>
          <w:lang w:val="it-IT"/>
        </w:rPr>
        <w:t>;</w:t>
      </w:r>
    </w:p>
    <w:p w14:paraId="2FF4CF5F" w14:textId="01354EF2" w:rsidR="00DA1D58" w:rsidRPr="00464ACC" w:rsidRDefault="00DA1D58" w:rsidP="00974DEC">
      <w:pPr>
        <w:pStyle w:val="Paragrafoelenco"/>
        <w:numPr>
          <w:ilvl w:val="0"/>
          <w:numId w:val="7"/>
        </w:numPr>
        <w:tabs>
          <w:tab w:val="left" w:pos="709"/>
        </w:tabs>
        <w:spacing w:after="0" w:line="280" w:lineRule="exact"/>
        <w:ind w:left="567" w:hanging="567"/>
        <w:jc w:val="both"/>
        <w:rPr>
          <w:rFonts w:ascii="Luiss Sans" w:hAnsi="Luiss Sans" w:cs="Arial"/>
          <w:lang w:val="it-IT"/>
        </w:rPr>
      </w:pPr>
      <w:r w:rsidRPr="00464ACC">
        <w:rPr>
          <w:rFonts w:ascii="Luiss Sans" w:hAnsi="Luiss Sans" w:cs="Arial"/>
          <w:lang w:val="it-IT"/>
        </w:rPr>
        <w:t xml:space="preserve">gestire le fasi di recruitment e di selezione dei partecipanti </w:t>
      </w:r>
      <w:r w:rsidR="00CB2DE5" w:rsidRPr="00464ACC">
        <w:rPr>
          <w:rFonts w:ascii="Luiss Sans" w:hAnsi="Luiss Sans" w:cs="Arial"/>
          <w:lang w:val="it-IT"/>
        </w:rPr>
        <w:t>al Major</w:t>
      </w:r>
      <w:r w:rsidR="006149F3" w:rsidRPr="00464ACC">
        <w:rPr>
          <w:rFonts w:ascii="Luiss Sans" w:hAnsi="Luiss Sans" w:cs="Arial"/>
          <w:lang w:val="it-IT"/>
        </w:rPr>
        <w:t xml:space="preserve"> </w:t>
      </w:r>
      <w:r w:rsidRPr="00464ACC">
        <w:rPr>
          <w:rFonts w:ascii="Luiss Sans" w:hAnsi="Luiss Sans" w:cs="Arial"/>
          <w:lang w:val="it-IT"/>
        </w:rPr>
        <w:t xml:space="preserve">secondo i criteri </w:t>
      </w:r>
      <w:r w:rsidR="005F7D24" w:rsidRPr="00464ACC">
        <w:rPr>
          <w:rFonts w:ascii="Luiss Sans" w:hAnsi="Luiss Sans" w:cs="Arial"/>
          <w:lang w:val="it-IT"/>
        </w:rPr>
        <w:t>Luiss</w:t>
      </w:r>
      <w:r w:rsidRPr="00464ACC">
        <w:rPr>
          <w:rFonts w:ascii="Luiss Sans" w:hAnsi="Luiss Sans" w:cs="Arial"/>
          <w:lang w:val="it-IT"/>
        </w:rPr>
        <w:t xml:space="preserve"> Business School;</w:t>
      </w:r>
    </w:p>
    <w:p w14:paraId="5DC441B5" w14:textId="7A6768D0" w:rsidR="00DA1D58" w:rsidRPr="00464ACC" w:rsidRDefault="00DA1D58" w:rsidP="00974DEC">
      <w:pPr>
        <w:pStyle w:val="Paragrafoelenco"/>
        <w:numPr>
          <w:ilvl w:val="0"/>
          <w:numId w:val="7"/>
        </w:numPr>
        <w:tabs>
          <w:tab w:val="left" w:pos="709"/>
        </w:tabs>
        <w:spacing w:after="0" w:line="280" w:lineRule="exact"/>
        <w:ind w:left="567" w:hanging="567"/>
        <w:jc w:val="both"/>
        <w:rPr>
          <w:rFonts w:ascii="Luiss Sans" w:hAnsi="Luiss Sans" w:cs="Arial"/>
          <w:lang w:val="it-IT"/>
        </w:rPr>
      </w:pPr>
      <w:bookmarkStart w:id="2" w:name="_Hlk500949053"/>
      <w:r w:rsidRPr="00464ACC">
        <w:rPr>
          <w:rFonts w:ascii="Luiss Sans" w:hAnsi="Luiss Sans" w:cs="Arial"/>
          <w:lang w:val="it-IT"/>
        </w:rPr>
        <w:t>fornire la logistica e i servizi di supporto necessari al regolare svolgi</w:t>
      </w:r>
      <w:r w:rsidR="001E4A8E" w:rsidRPr="00464ACC">
        <w:rPr>
          <w:rFonts w:ascii="Luiss Sans" w:hAnsi="Luiss Sans" w:cs="Arial"/>
          <w:lang w:val="it-IT"/>
        </w:rPr>
        <w:t>mento delle attività didattiche previste nelle proprie sedi</w:t>
      </w:r>
      <w:r w:rsidR="00537D7C" w:rsidRPr="00464ACC">
        <w:rPr>
          <w:rFonts w:ascii="Luiss Sans" w:hAnsi="Luiss Sans" w:cs="Arial"/>
          <w:lang w:val="it-IT"/>
        </w:rPr>
        <w:t xml:space="preserve"> siano esse in presenza o in modalità distance learning</w:t>
      </w:r>
      <w:r w:rsidR="001E4A8E" w:rsidRPr="00464ACC">
        <w:rPr>
          <w:rFonts w:ascii="Luiss Sans" w:hAnsi="Luiss Sans" w:cs="Arial"/>
          <w:lang w:val="it-IT"/>
        </w:rPr>
        <w:t>;</w:t>
      </w:r>
    </w:p>
    <w:bookmarkEnd w:id="2"/>
    <w:p w14:paraId="4D19A08F" w14:textId="722F1450" w:rsidR="00DA1D58" w:rsidRPr="00464ACC" w:rsidRDefault="00B4771D" w:rsidP="00974DEC">
      <w:pPr>
        <w:pStyle w:val="Paragrafoelenco"/>
        <w:numPr>
          <w:ilvl w:val="0"/>
          <w:numId w:val="7"/>
        </w:numPr>
        <w:tabs>
          <w:tab w:val="left" w:pos="709"/>
        </w:tabs>
        <w:spacing w:after="0" w:line="280" w:lineRule="exact"/>
        <w:ind w:left="567" w:hanging="567"/>
        <w:jc w:val="both"/>
        <w:rPr>
          <w:rFonts w:ascii="Luiss Sans" w:hAnsi="Luiss Sans" w:cs="Arial"/>
          <w:lang w:val="it-IT"/>
        </w:rPr>
      </w:pPr>
      <w:r w:rsidRPr="00464ACC">
        <w:rPr>
          <w:rFonts w:ascii="Luiss Sans" w:hAnsi="Luiss Sans" w:cs="Arial"/>
          <w:lang w:val="it-IT"/>
        </w:rPr>
        <w:t xml:space="preserve">assumere la </w:t>
      </w:r>
      <w:r w:rsidR="00DA1D58" w:rsidRPr="00464ACC">
        <w:rPr>
          <w:rFonts w:ascii="Luiss Sans" w:hAnsi="Luiss Sans" w:cs="Arial"/>
          <w:lang w:val="it-IT"/>
        </w:rPr>
        <w:t xml:space="preserve">responsabilità amministrativa </w:t>
      </w:r>
      <w:r w:rsidR="00CB2DE5" w:rsidRPr="00464ACC">
        <w:rPr>
          <w:rFonts w:ascii="Luiss Sans" w:hAnsi="Luiss Sans" w:cs="Arial"/>
          <w:lang w:val="it-IT"/>
        </w:rPr>
        <w:t>del Major</w:t>
      </w:r>
      <w:r w:rsidR="00DA1D58" w:rsidRPr="00464ACC">
        <w:rPr>
          <w:rFonts w:ascii="Luiss Sans" w:hAnsi="Luiss Sans" w:cs="Arial"/>
          <w:lang w:val="it-IT"/>
        </w:rPr>
        <w:t>, gestendo le voci di ricavo</w:t>
      </w:r>
      <w:r w:rsidRPr="00464ACC">
        <w:rPr>
          <w:rFonts w:ascii="Luiss Sans" w:hAnsi="Luiss Sans" w:cs="Arial"/>
          <w:lang w:val="it-IT"/>
        </w:rPr>
        <w:t xml:space="preserve"> (raccolta e formalizzazione iscrizioni, incasso delle quote di iscrizione)</w:t>
      </w:r>
      <w:r w:rsidR="00DA1D58" w:rsidRPr="00464ACC">
        <w:rPr>
          <w:rFonts w:ascii="Luiss Sans" w:hAnsi="Luiss Sans" w:cs="Arial"/>
          <w:lang w:val="it-IT"/>
        </w:rPr>
        <w:t>, costo e risultato finale;</w:t>
      </w:r>
    </w:p>
    <w:p w14:paraId="7C1AC257" w14:textId="77777777" w:rsidR="0087622F" w:rsidRPr="00464ACC" w:rsidRDefault="00DA1D58" w:rsidP="00974DEC">
      <w:pPr>
        <w:pStyle w:val="Paragrafoelenco"/>
        <w:numPr>
          <w:ilvl w:val="0"/>
          <w:numId w:val="7"/>
        </w:numPr>
        <w:tabs>
          <w:tab w:val="left" w:pos="709"/>
        </w:tabs>
        <w:spacing w:after="0" w:line="280" w:lineRule="exact"/>
        <w:ind w:left="567" w:hanging="567"/>
        <w:jc w:val="both"/>
        <w:rPr>
          <w:rFonts w:ascii="Luiss Sans" w:hAnsi="Luiss Sans" w:cs="Arial"/>
          <w:lang w:val="it-IT"/>
        </w:rPr>
      </w:pPr>
      <w:r w:rsidRPr="00464ACC">
        <w:rPr>
          <w:rFonts w:ascii="Luiss Sans" w:hAnsi="Luiss Sans" w:cs="Arial"/>
          <w:lang w:val="it-IT"/>
        </w:rPr>
        <w:t>contrattualizzare, laddove richiesto, il corpo docente in proporzione alle ore di didattica effettivamente erogate;</w:t>
      </w:r>
    </w:p>
    <w:p w14:paraId="611705AD" w14:textId="7EC5FE94" w:rsidR="00DA1D58" w:rsidRPr="00464ACC" w:rsidRDefault="00DA1D58" w:rsidP="00974DEC">
      <w:pPr>
        <w:pStyle w:val="Paragrafoelenco"/>
        <w:numPr>
          <w:ilvl w:val="0"/>
          <w:numId w:val="7"/>
        </w:numPr>
        <w:tabs>
          <w:tab w:val="left" w:pos="709"/>
        </w:tabs>
        <w:spacing w:after="0" w:line="280" w:lineRule="exact"/>
        <w:ind w:left="567" w:hanging="567"/>
        <w:jc w:val="both"/>
        <w:rPr>
          <w:rFonts w:ascii="Luiss Sans" w:hAnsi="Luiss Sans" w:cs="Arial"/>
          <w:lang w:val="it-IT"/>
        </w:rPr>
      </w:pPr>
      <w:r w:rsidRPr="00464ACC">
        <w:rPr>
          <w:rFonts w:ascii="Luiss Sans" w:hAnsi="Luiss Sans" w:cs="Arial"/>
          <w:lang w:val="it-IT"/>
        </w:rPr>
        <w:t>gestire il coordinamento didattico delle attività di formazione, compreso monitoraggio e valutazione dei dati di customer satisf</w:t>
      </w:r>
      <w:r w:rsidR="00B4771D" w:rsidRPr="00464ACC">
        <w:rPr>
          <w:rFonts w:ascii="Luiss Sans" w:hAnsi="Luiss Sans" w:cs="Arial"/>
          <w:lang w:val="it-IT"/>
        </w:rPr>
        <w:t xml:space="preserve">action, rilevazione </w:t>
      </w:r>
      <w:r w:rsidR="00A34B79" w:rsidRPr="00464ACC">
        <w:rPr>
          <w:rFonts w:ascii="Luiss Sans" w:hAnsi="Luiss Sans" w:cs="Arial"/>
          <w:lang w:val="it-IT"/>
        </w:rPr>
        <w:t xml:space="preserve">delle </w:t>
      </w:r>
      <w:r w:rsidR="00B4771D" w:rsidRPr="00464ACC">
        <w:rPr>
          <w:rFonts w:ascii="Luiss Sans" w:hAnsi="Luiss Sans" w:cs="Arial"/>
          <w:lang w:val="it-IT"/>
        </w:rPr>
        <w:t xml:space="preserve">presenze, </w:t>
      </w:r>
      <w:r w:rsidRPr="00464ACC">
        <w:rPr>
          <w:rFonts w:ascii="Luiss Sans" w:hAnsi="Luiss Sans" w:cs="Arial"/>
          <w:lang w:val="it-IT"/>
        </w:rPr>
        <w:t>rilascio dei certificati di frequenza richiesti dagli allievi, secon</w:t>
      </w:r>
      <w:r w:rsidR="00BF598B" w:rsidRPr="00464ACC">
        <w:rPr>
          <w:rFonts w:ascii="Luiss Sans" w:hAnsi="Luiss Sans" w:cs="Arial"/>
          <w:lang w:val="it-IT"/>
        </w:rPr>
        <w:t xml:space="preserve">do il Sistema Gestione Qualità </w:t>
      </w:r>
      <w:r w:rsidRPr="00464ACC">
        <w:rPr>
          <w:rFonts w:ascii="Luiss Sans" w:hAnsi="Luiss Sans" w:cs="Arial"/>
          <w:lang w:val="it-IT"/>
        </w:rPr>
        <w:t>p</w:t>
      </w:r>
      <w:r w:rsidR="00B4771D" w:rsidRPr="00464ACC">
        <w:rPr>
          <w:rFonts w:ascii="Luiss Sans" w:hAnsi="Luiss Sans" w:cs="Arial"/>
          <w:lang w:val="it-IT"/>
        </w:rPr>
        <w:t xml:space="preserve">roprio di </w:t>
      </w:r>
      <w:r w:rsidR="005F7D24" w:rsidRPr="00464ACC">
        <w:rPr>
          <w:rFonts w:ascii="Luiss Sans" w:hAnsi="Luiss Sans" w:cs="Arial"/>
          <w:lang w:val="it-IT"/>
        </w:rPr>
        <w:t>Luiss</w:t>
      </w:r>
      <w:r w:rsidR="00B4771D" w:rsidRPr="00464ACC">
        <w:rPr>
          <w:rFonts w:ascii="Luiss Sans" w:hAnsi="Luiss Sans" w:cs="Arial"/>
          <w:lang w:val="it-IT"/>
        </w:rPr>
        <w:t xml:space="preserve"> Business School;</w:t>
      </w:r>
    </w:p>
    <w:p w14:paraId="7F7C3C1B" w14:textId="492E077C" w:rsidR="00D257B5" w:rsidRPr="00464ACC" w:rsidRDefault="00C770C0" w:rsidP="00974DEC">
      <w:pPr>
        <w:pStyle w:val="Paragrafoelenco"/>
        <w:numPr>
          <w:ilvl w:val="0"/>
          <w:numId w:val="7"/>
        </w:numPr>
        <w:tabs>
          <w:tab w:val="left" w:pos="709"/>
        </w:tabs>
        <w:spacing w:after="0" w:line="280" w:lineRule="exact"/>
        <w:ind w:left="567" w:hanging="567"/>
        <w:jc w:val="both"/>
        <w:rPr>
          <w:rFonts w:ascii="Luiss Sans" w:hAnsi="Luiss Sans" w:cs="Arial"/>
          <w:lang w:val="it-IT"/>
        </w:rPr>
      </w:pPr>
      <w:r w:rsidRPr="00464ACC">
        <w:rPr>
          <w:rFonts w:ascii="Luiss Sans" w:hAnsi="Luiss Sans" w:cs="Arial"/>
          <w:lang w:val="it-IT"/>
        </w:rPr>
        <w:t>riconoscere</w:t>
      </w:r>
      <w:r w:rsidR="00D658A4" w:rsidRPr="00464ACC">
        <w:rPr>
          <w:rFonts w:ascii="Luiss Sans" w:hAnsi="Luiss Sans" w:cs="Arial"/>
          <w:lang w:val="it-IT"/>
        </w:rPr>
        <w:t xml:space="preserve">, </w:t>
      </w:r>
      <w:r w:rsidR="00F54D03" w:rsidRPr="00464ACC">
        <w:rPr>
          <w:rFonts w:ascii="Luiss Sans" w:hAnsi="Luiss Sans" w:cs="Arial"/>
          <w:lang w:val="it-IT"/>
        </w:rPr>
        <w:t>a fronte del corrispettivo erogato da INAF ai sensi dell’art. 4, lett. e,</w:t>
      </w:r>
      <w:r w:rsidR="00974DEC" w:rsidRPr="00464ACC">
        <w:rPr>
          <w:rFonts w:ascii="Luiss Sans" w:hAnsi="Luiss Sans" w:cs="Arial"/>
          <w:lang w:val="it-IT"/>
        </w:rPr>
        <w:t xml:space="preserve"> della presente Convenzione, </w:t>
      </w:r>
      <w:r w:rsidR="00F54D03" w:rsidRPr="00464ACC">
        <w:rPr>
          <w:rFonts w:ascii="Luiss Sans" w:hAnsi="Luiss Sans" w:cs="Arial"/>
          <w:u w:val="single"/>
          <w:lang w:val="it-IT"/>
        </w:rPr>
        <w:t xml:space="preserve">una riduzione del </w:t>
      </w:r>
      <w:r w:rsidR="005F0E84" w:rsidRPr="00464ACC">
        <w:rPr>
          <w:rFonts w:ascii="Luiss Sans" w:hAnsi="Luiss Sans" w:cs="Arial"/>
          <w:u w:val="single"/>
          <w:lang w:val="it-IT"/>
        </w:rPr>
        <w:t>68</w:t>
      </w:r>
      <w:r w:rsidR="00F54D03" w:rsidRPr="00464ACC">
        <w:rPr>
          <w:rFonts w:ascii="Luiss Sans" w:hAnsi="Luiss Sans" w:cs="Arial"/>
          <w:u w:val="single"/>
          <w:lang w:val="it-IT"/>
        </w:rPr>
        <w:t>% sulla quota di iscrizione al Major</w:t>
      </w:r>
      <w:r w:rsidR="003D21FE" w:rsidRPr="00464ACC">
        <w:rPr>
          <w:rFonts w:ascii="Luiss Sans" w:hAnsi="Luiss Sans" w:cs="Arial"/>
          <w:u w:val="single"/>
          <w:lang w:val="it-IT"/>
        </w:rPr>
        <w:t xml:space="preserve"> in favore del personale INAF</w:t>
      </w:r>
      <w:r w:rsidR="00F54D03" w:rsidRPr="00464ACC">
        <w:rPr>
          <w:rFonts w:ascii="Luiss Sans" w:hAnsi="Luiss Sans" w:cs="Arial"/>
          <w:lang w:val="it-IT"/>
        </w:rPr>
        <w:t xml:space="preserve">, originariamente pari a </w:t>
      </w:r>
      <w:r w:rsidR="00F54D03" w:rsidRPr="00464ACC">
        <w:rPr>
          <w:rFonts w:ascii="Luiss Sans" w:hAnsi="Luiss Sans" w:cs="Arial"/>
          <w:b/>
          <w:lang w:val="it-IT"/>
        </w:rPr>
        <w:t>€</w:t>
      </w:r>
      <w:r w:rsidR="00974DEC" w:rsidRPr="00464ACC">
        <w:rPr>
          <w:rFonts w:ascii="Luiss Sans" w:hAnsi="Luiss Sans" w:cs="Arial"/>
          <w:b/>
          <w:lang w:val="it-IT"/>
        </w:rPr>
        <w:t xml:space="preserve"> </w:t>
      </w:r>
      <w:r w:rsidR="00F54D03" w:rsidRPr="00464ACC">
        <w:rPr>
          <w:rFonts w:ascii="Luiss Sans" w:hAnsi="Luiss Sans" w:cs="Arial"/>
          <w:b/>
          <w:lang w:val="it-IT"/>
        </w:rPr>
        <w:t>15.000</w:t>
      </w:r>
      <w:r w:rsidR="00974DEC" w:rsidRPr="00464ACC">
        <w:rPr>
          <w:rFonts w:ascii="Luiss Sans" w:hAnsi="Luiss Sans" w:cs="Arial"/>
          <w:b/>
          <w:lang w:val="it-IT"/>
        </w:rPr>
        <w:t>,00</w:t>
      </w:r>
      <w:r w:rsidR="00F54D03" w:rsidRPr="00464ACC">
        <w:rPr>
          <w:rFonts w:ascii="Luiss Sans" w:hAnsi="Luiss Sans" w:cs="Arial"/>
          <w:lang w:val="it-IT"/>
        </w:rPr>
        <w:t xml:space="preserve"> (quindicimila/00)</w:t>
      </w:r>
      <w:r w:rsidR="00974DEC" w:rsidRPr="00464ACC">
        <w:rPr>
          <w:rFonts w:ascii="Luiss Sans" w:hAnsi="Luiss Sans" w:cs="Arial"/>
          <w:lang w:val="it-IT"/>
        </w:rPr>
        <w:t xml:space="preserve"> e</w:t>
      </w:r>
      <w:r w:rsidR="00F54D03" w:rsidRPr="00464ACC">
        <w:rPr>
          <w:rFonts w:ascii="Luiss Sans" w:hAnsi="Luiss Sans" w:cs="Arial"/>
          <w:lang w:val="it-IT"/>
        </w:rPr>
        <w:t xml:space="preserve"> </w:t>
      </w:r>
      <w:r w:rsidR="00974DEC" w:rsidRPr="00464ACC">
        <w:rPr>
          <w:rFonts w:ascii="Luiss Sans" w:hAnsi="Luiss Sans" w:cs="Arial"/>
          <w:lang w:val="it-IT"/>
        </w:rPr>
        <w:t>l</w:t>
      </w:r>
      <w:r w:rsidR="00F54D03" w:rsidRPr="00464ACC">
        <w:rPr>
          <w:rFonts w:ascii="Luiss Sans" w:hAnsi="Luiss Sans" w:cs="Arial"/>
          <w:lang w:val="it-IT"/>
        </w:rPr>
        <w:t>a pre</w:t>
      </w:r>
      <w:r w:rsidR="00974DEC" w:rsidRPr="00464ACC">
        <w:rPr>
          <w:rFonts w:ascii="Luiss Sans" w:hAnsi="Luiss Sans" w:cs="Arial"/>
          <w:lang w:val="it-IT"/>
        </w:rPr>
        <w:t xml:space="preserve">detta </w:t>
      </w:r>
      <w:r w:rsidR="00F54D03" w:rsidRPr="00464ACC">
        <w:rPr>
          <w:rFonts w:ascii="Luiss Sans" w:hAnsi="Luiss Sans" w:cs="Arial"/>
          <w:lang w:val="it-IT"/>
        </w:rPr>
        <w:t xml:space="preserve">riduzione garantirà fino a </w:t>
      </w:r>
      <w:r w:rsidR="005F0E84" w:rsidRPr="00464ACC">
        <w:rPr>
          <w:rFonts w:ascii="Luiss Sans" w:hAnsi="Luiss Sans" w:cs="Arial"/>
          <w:u w:val="single"/>
          <w:lang w:val="it-IT"/>
        </w:rPr>
        <w:t>42</w:t>
      </w:r>
      <w:r w:rsidR="00F54D03" w:rsidRPr="00464ACC">
        <w:rPr>
          <w:rFonts w:ascii="Luiss Sans" w:hAnsi="Luiss Sans" w:cs="Arial"/>
          <w:u w:val="single"/>
          <w:lang w:val="it-IT"/>
        </w:rPr>
        <w:t xml:space="preserve"> iscrizioni</w:t>
      </w:r>
      <w:r w:rsidR="00F54D03" w:rsidRPr="00464ACC">
        <w:rPr>
          <w:rFonts w:ascii="Luiss Sans" w:hAnsi="Luiss Sans" w:cs="Arial"/>
          <w:lang w:val="it-IT"/>
        </w:rPr>
        <w:t>.</w:t>
      </w:r>
    </w:p>
    <w:bookmarkEnd w:id="1"/>
    <w:p w14:paraId="262FB1EC" w14:textId="3392C4EF" w:rsidR="007A6665" w:rsidRPr="00464ACC" w:rsidRDefault="007A6665" w:rsidP="007A6665">
      <w:pPr>
        <w:spacing w:after="0" w:line="280" w:lineRule="exact"/>
        <w:jc w:val="both"/>
        <w:rPr>
          <w:rFonts w:ascii="Luiss Sans" w:hAnsi="Luiss Sans" w:cs="Arial"/>
          <w:lang w:val="it-IT"/>
        </w:rPr>
      </w:pPr>
      <w:r w:rsidRPr="00464ACC">
        <w:rPr>
          <w:rFonts w:ascii="Luiss Sans" w:hAnsi="Luiss Sans" w:cs="Arial"/>
          <w:b/>
          <w:lang w:val="it-IT"/>
        </w:rPr>
        <w:t xml:space="preserve">Art.4 (Impegni </w:t>
      </w:r>
      <w:r w:rsidR="00613C1B" w:rsidRPr="00464ACC">
        <w:rPr>
          <w:rFonts w:ascii="Luiss Sans" w:hAnsi="Luiss Sans" w:cs="Arial"/>
          <w:b/>
          <w:bCs/>
          <w:lang w:val="it-IT"/>
        </w:rPr>
        <w:t>INAF</w:t>
      </w:r>
      <w:r w:rsidRPr="00464ACC">
        <w:rPr>
          <w:rFonts w:ascii="Luiss Sans" w:hAnsi="Luiss Sans" w:cs="Arial"/>
          <w:b/>
          <w:lang w:val="it-IT"/>
        </w:rPr>
        <w:t xml:space="preserve">) </w:t>
      </w:r>
      <w:r w:rsidRPr="00464ACC">
        <w:rPr>
          <w:rFonts w:ascii="Luiss Sans" w:hAnsi="Luiss Sans" w:cs="Arial"/>
          <w:lang w:val="it-IT"/>
        </w:rPr>
        <w:t xml:space="preserve">Con la sottoscrizione della presente </w:t>
      </w:r>
      <w:r w:rsidR="0055370A" w:rsidRPr="00464ACC">
        <w:rPr>
          <w:rFonts w:ascii="Luiss Sans" w:hAnsi="Luiss Sans" w:cs="Arial"/>
          <w:lang w:val="it-IT"/>
        </w:rPr>
        <w:t>Convenzione</w:t>
      </w:r>
      <w:r w:rsidRPr="00464ACC">
        <w:rPr>
          <w:rFonts w:ascii="Luiss Sans" w:hAnsi="Luiss Sans" w:cs="Arial"/>
          <w:lang w:val="it-IT"/>
        </w:rPr>
        <w:t xml:space="preserve"> </w:t>
      </w:r>
      <w:r w:rsidR="00613C1B" w:rsidRPr="00464ACC">
        <w:rPr>
          <w:rFonts w:ascii="Luiss Sans" w:hAnsi="Luiss Sans" w:cs="Arial"/>
          <w:lang w:val="it-IT"/>
        </w:rPr>
        <w:t>INAF</w:t>
      </w:r>
      <w:r w:rsidRPr="00464ACC">
        <w:rPr>
          <w:rFonts w:ascii="Luiss Sans" w:hAnsi="Luiss Sans" w:cs="Arial"/>
          <w:lang w:val="it-IT"/>
        </w:rPr>
        <w:t xml:space="preserve"> si impegna a:</w:t>
      </w:r>
    </w:p>
    <w:p w14:paraId="0EC971D8" w14:textId="77777777" w:rsidR="007A6665" w:rsidRPr="00464ACC" w:rsidRDefault="007A6665" w:rsidP="0055370A">
      <w:pPr>
        <w:pStyle w:val="Paragrafoelenco"/>
        <w:numPr>
          <w:ilvl w:val="0"/>
          <w:numId w:val="24"/>
        </w:numPr>
        <w:tabs>
          <w:tab w:val="left" w:pos="567"/>
        </w:tabs>
        <w:spacing w:after="0" w:line="280" w:lineRule="exact"/>
        <w:ind w:left="567" w:hanging="567"/>
        <w:jc w:val="both"/>
        <w:rPr>
          <w:rFonts w:ascii="Luiss Sans" w:hAnsi="Luiss Sans" w:cs="Arial"/>
          <w:lang w:val="it-IT"/>
        </w:rPr>
      </w:pPr>
      <w:bookmarkStart w:id="3" w:name="_Hlk89150753"/>
      <w:r w:rsidRPr="00464ACC">
        <w:rPr>
          <w:rFonts w:ascii="Luiss Sans" w:hAnsi="Luiss Sans" w:cs="Arial"/>
          <w:lang w:val="it-IT"/>
        </w:rPr>
        <w:t xml:space="preserve">partecipare all’attività didattica, attraverso docenze e testimonianze aziendali secondo i termini e le modalità da concordare per iscritto di volta in volta con Luiss Business School; </w:t>
      </w:r>
    </w:p>
    <w:bookmarkEnd w:id="3"/>
    <w:p w14:paraId="61212D67" w14:textId="713BF4A5" w:rsidR="007A6665" w:rsidRPr="00464ACC" w:rsidRDefault="007A6665" w:rsidP="0055370A">
      <w:pPr>
        <w:pStyle w:val="Paragrafoelenco"/>
        <w:numPr>
          <w:ilvl w:val="0"/>
          <w:numId w:val="24"/>
        </w:numPr>
        <w:tabs>
          <w:tab w:val="left" w:pos="567"/>
        </w:tabs>
        <w:spacing w:after="0" w:line="280" w:lineRule="exact"/>
        <w:ind w:left="567" w:hanging="567"/>
        <w:jc w:val="both"/>
        <w:rPr>
          <w:rFonts w:ascii="Luiss Sans" w:hAnsi="Luiss Sans" w:cs="Arial"/>
          <w:lang w:val="it-IT"/>
        </w:rPr>
      </w:pPr>
      <w:r w:rsidRPr="00464ACC">
        <w:rPr>
          <w:rFonts w:ascii="Luiss Sans" w:hAnsi="Luiss Sans" w:cs="Arial"/>
          <w:lang w:val="it-IT"/>
        </w:rPr>
        <w:t xml:space="preserve">dare visibilità </w:t>
      </w:r>
      <w:r w:rsidR="00613C1B" w:rsidRPr="00464ACC">
        <w:rPr>
          <w:rFonts w:ascii="Luiss Sans" w:hAnsi="Luiss Sans" w:cs="Arial"/>
          <w:lang w:val="it-IT"/>
        </w:rPr>
        <w:t>al Major</w:t>
      </w:r>
      <w:r w:rsidRPr="00464ACC">
        <w:rPr>
          <w:rFonts w:ascii="Luiss Sans" w:hAnsi="Luiss Sans" w:cs="Arial"/>
          <w:lang w:val="it-IT"/>
        </w:rPr>
        <w:t>, attraverso i propri canali (Newsletter, sito internet, social network) secondo un piano di comunicazione condiviso con Luiss BS;</w:t>
      </w:r>
    </w:p>
    <w:p w14:paraId="50D7C2A0" w14:textId="77777777" w:rsidR="007A6665" w:rsidRPr="00464ACC" w:rsidRDefault="007A6665" w:rsidP="0055370A">
      <w:pPr>
        <w:pStyle w:val="Paragrafoelenco"/>
        <w:numPr>
          <w:ilvl w:val="0"/>
          <w:numId w:val="24"/>
        </w:numPr>
        <w:tabs>
          <w:tab w:val="left" w:pos="567"/>
        </w:tabs>
        <w:spacing w:after="0" w:line="280" w:lineRule="exact"/>
        <w:ind w:left="567" w:hanging="567"/>
        <w:jc w:val="both"/>
        <w:rPr>
          <w:rFonts w:ascii="Luiss Sans" w:hAnsi="Luiss Sans" w:cs="Arial"/>
          <w:lang w:val="it-IT"/>
        </w:rPr>
      </w:pPr>
      <w:r w:rsidRPr="00464ACC">
        <w:rPr>
          <w:rFonts w:ascii="Luiss Sans" w:hAnsi="Luiss Sans" w:cs="Arial"/>
          <w:lang w:val="it-IT"/>
        </w:rPr>
        <w:t xml:space="preserve">promuovere il </w:t>
      </w:r>
      <w:r w:rsidRPr="00464ACC">
        <w:rPr>
          <w:rFonts w:ascii="Luiss Sans" w:hAnsi="Luiss Sans" w:cs="Arial"/>
          <w:b/>
          <w:lang w:val="it-IT"/>
        </w:rPr>
        <w:t>Major</w:t>
      </w:r>
      <w:r w:rsidRPr="00464ACC">
        <w:rPr>
          <w:rFonts w:ascii="Luiss Sans" w:hAnsi="Luiss Sans" w:cs="Arial"/>
          <w:lang w:val="it-IT"/>
        </w:rPr>
        <w:t xml:space="preserve"> verso aziende e organizzazioni del proprio network interessate a collaborare alle attività didattiche e al placement;</w:t>
      </w:r>
    </w:p>
    <w:p w14:paraId="603C9A31" w14:textId="77777777" w:rsidR="00613C1B" w:rsidRPr="00464ACC" w:rsidRDefault="007A6665" w:rsidP="0055370A">
      <w:pPr>
        <w:pStyle w:val="Paragrafoelenco"/>
        <w:numPr>
          <w:ilvl w:val="0"/>
          <w:numId w:val="24"/>
        </w:numPr>
        <w:tabs>
          <w:tab w:val="left" w:pos="567"/>
        </w:tabs>
        <w:spacing w:after="0" w:line="280" w:lineRule="exact"/>
        <w:ind w:left="567" w:hanging="567"/>
        <w:jc w:val="both"/>
        <w:rPr>
          <w:rFonts w:ascii="Luiss Sans" w:hAnsi="Luiss Sans" w:cs="Arial"/>
          <w:lang w:val="it-IT"/>
        </w:rPr>
      </w:pPr>
      <w:r w:rsidRPr="00464ACC">
        <w:rPr>
          <w:rFonts w:ascii="Luiss Sans" w:hAnsi="Luiss Sans" w:cs="Arial"/>
          <w:lang w:val="it-IT"/>
        </w:rPr>
        <w:t xml:space="preserve">collaborare allo svolgimento dei field project a favore degli studenti del </w:t>
      </w:r>
      <w:r w:rsidRPr="00464ACC">
        <w:rPr>
          <w:rFonts w:ascii="Luiss Sans" w:hAnsi="Luiss Sans" w:cs="Arial"/>
          <w:b/>
          <w:lang w:val="it-IT"/>
        </w:rPr>
        <w:t>Major</w:t>
      </w:r>
      <w:r w:rsidR="00613C1B" w:rsidRPr="00464ACC">
        <w:rPr>
          <w:rFonts w:ascii="Luiss Sans" w:hAnsi="Luiss Sans" w:cs="Arial"/>
          <w:b/>
          <w:lang w:val="it-IT"/>
        </w:rPr>
        <w:t>;</w:t>
      </w:r>
    </w:p>
    <w:p w14:paraId="6B70E47D" w14:textId="4B279939" w:rsidR="00F54D03" w:rsidRPr="00464ACC" w:rsidRDefault="00613C1B" w:rsidP="0055370A">
      <w:pPr>
        <w:pStyle w:val="Paragrafoelenco"/>
        <w:numPr>
          <w:ilvl w:val="0"/>
          <w:numId w:val="24"/>
        </w:numPr>
        <w:tabs>
          <w:tab w:val="left" w:pos="567"/>
        </w:tabs>
        <w:spacing w:after="0" w:line="280" w:lineRule="exact"/>
        <w:ind w:left="567" w:hanging="567"/>
        <w:jc w:val="both"/>
        <w:rPr>
          <w:rFonts w:ascii="Luiss Sans" w:hAnsi="Luiss Sans" w:cs="Arial"/>
          <w:lang w:val="it-IT"/>
        </w:rPr>
      </w:pPr>
      <w:r w:rsidRPr="00494235">
        <w:rPr>
          <w:rFonts w:ascii="Luiss Sans" w:hAnsi="Luiss Sans" w:cs="Arial"/>
          <w:lang w:val="it-IT"/>
        </w:rPr>
        <w:t xml:space="preserve">corrispondere a Luiss BS l’importo complessivo di </w:t>
      </w:r>
      <w:r w:rsidRPr="00494235">
        <w:rPr>
          <w:rFonts w:ascii="Luiss Sans" w:hAnsi="Luiss Sans" w:cs="Arial"/>
          <w:b/>
          <w:lang w:val="it-IT"/>
        </w:rPr>
        <w:t>€</w:t>
      </w:r>
      <w:r w:rsidR="0055370A" w:rsidRPr="00494235">
        <w:rPr>
          <w:rFonts w:ascii="Luiss Sans" w:hAnsi="Luiss Sans" w:cs="Arial"/>
          <w:b/>
          <w:lang w:val="it-IT"/>
        </w:rPr>
        <w:t xml:space="preserve"> </w:t>
      </w:r>
      <w:r w:rsidRPr="00494235">
        <w:rPr>
          <w:rFonts w:ascii="Luiss Sans" w:hAnsi="Luiss Sans" w:cs="Arial"/>
          <w:b/>
          <w:lang w:val="it-IT"/>
        </w:rPr>
        <w:t>200.000,00</w:t>
      </w:r>
      <w:r w:rsidRPr="00494235">
        <w:rPr>
          <w:rFonts w:ascii="Luiss Sans" w:hAnsi="Luiss Sans" w:cs="Arial"/>
          <w:lang w:val="it-IT"/>
        </w:rPr>
        <w:t xml:space="preserve"> (duecentomila/00), oltre IVA se dovuta, </w:t>
      </w:r>
      <w:r w:rsidR="00212C9E" w:rsidRPr="00494235">
        <w:rPr>
          <w:rFonts w:ascii="Luiss Sans" w:hAnsi="Luiss Sans" w:cs="Arial"/>
          <w:lang w:val="it-IT"/>
        </w:rPr>
        <w:t xml:space="preserve">a fronte delle attività affidate a Luiss BS di cui all’art. 3 </w:t>
      </w:r>
      <w:r w:rsidR="0055370A" w:rsidRPr="00494235">
        <w:rPr>
          <w:rFonts w:ascii="Luiss Sans" w:hAnsi="Luiss Sans" w:cs="Arial"/>
          <w:lang w:val="it-IT"/>
        </w:rPr>
        <w:t>fermo restando che</w:t>
      </w:r>
      <w:r w:rsidR="00FD174D">
        <w:rPr>
          <w:rFonts w:ascii="Luiss Sans" w:hAnsi="Luiss Sans" w:cs="Arial"/>
          <w:lang w:val="it-IT"/>
        </w:rPr>
        <w:t xml:space="preserve"> </w:t>
      </w:r>
      <w:r w:rsidR="00494235">
        <w:rPr>
          <w:rFonts w:ascii="Luiss Sans" w:hAnsi="Luiss Sans" w:cs="Arial"/>
          <w:lang w:val="it-IT"/>
        </w:rPr>
        <w:t>i</w:t>
      </w:r>
      <w:r w:rsidR="00494235" w:rsidRPr="00CE1A30">
        <w:rPr>
          <w:rFonts w:ascii="Luiss Sans" w:hAnsi="Luiss Sans" w:cs="Arial"/>
          <w:lang w:val="it-IT"/>
        </w:rPr>
        <w:t>l predetto importo sarà versato, dietro presentazione di apposita fattura, sul c/c codice IBAN IT17H0306905060100000064006, intestato a Luiss Business School e acceso presso Intesa Sanpaolo S.p.A., in quattro rate di pari importo (€50.000 ciascuna) con le seguenti scadenze: 30 ottobre 2024, 30 gennaio 2025, 30 aprile2025 e 30 luglio 2024.</w:t>
      </w:r>
      <w:r w:rsidR="00494235">
        <w:rPr>
          <w:rFonts w:ascii="Luiss Sans" w:hAnsi="Luiss Sans" w:cs="Arial"/>
          <w:lang w:val="it-IT"/>
        </w:rPr>
        <w:t xml:space="preserve"> </w:t>
      </w:r>
      <w:r w:rsidR="00494235" w:rsidRPr="00494235">
        <w:rPr>
          <w:rFonts w:ascii="Luiss Sans" w:hAnsi="Luiss Sans" w:cs="Arial"/>
          <w:lang w:val="it-IT"/>
        </w:rPr>
        <w:t xml:space="preserve">Le modalità verranno definite con un piano finanziario predisposto dalla Luiss Business School e allegato al provvedimento di affidamento del servizio formativo predisposto a cura della Direzione Generale </w:t>
      </w:r>
      <w:proofErr w:type="spellStart"/>
      <w:r w:rsidR="00494235" w:rsidRPr="00494235">
        <w:rPr>
          <w:rFonts w:ascii="Luiss Sans" w:hAnsi="Luiss Sans" w:cs="Arial"/>
          <w:lang w:val="it-IT"/>
        </w:rPr>
        <w:t>INAF.</w:t>
      </w:r>
      <w:r w:rsidR="00F54D03" w:rsidRPr="00464ACC">
        <w:rPr>
          <w:rFonts w:ascii="Luiss Sans" w:hAnsi="Luiss Sans" w:cs="Arial"/>
          <w:lang w:val="it-IT"/>
        </w:rPr>
        <w:t>gestire</w:t>
      </w:r>
      <w:proofErr w:type="spellEnd"/>
      <w:r w:rsidR="00F54D03" w:rsidRPr="00464ACC">
        <w:rPr>
          <w:rFonts w:ascii="Luiss Sans" w:hAnsi="Luiss Sans" w:cs="Arial"/>
          <w:lang w:val="it-IT"/>
        </w:rPr>
        <w:t xml:space="preserve"> le ammissioni provenienti dai propri dipendenti, quale </w:t>
      </w:r>
      <w:r w:rsidR="0055370A" w:rsidRPr="00464ACC">
        <w:rPr>
          <w:rFonts w:ascii="Luiss Sans" w:hAnsi="Luiss Sans" w:cs="Arial"/>
          <w:lang w:val="it-IT"/>
        </w:rPr>
        <w:t>Ente</w:t>
      </w:r>
      <w:r w:rsidR="00F54D03" w:rsidRPr="00464ACC">
        <w:rPr>
          <w:rFonts w:ascii="Luiss Sans" w:hAnsi="Luiss Sans" w:cs="Arial"/>
          <w:lang w:val="it-IT"/>
        </w:rPr>
        <w:t xml:space="preserve"> promot</w:t>
      </w:r>
      <w:r w:rsidR="0055370A" w:rsidRPr="00464ACC">
        <w:rPr>
          <w:rFonts w:ascii="Luiss Sans" w:hAnsi="Luiss Sans" w:cs="Arial"/>
          <w:lang w:val="it-IT"/>
        </w:rPr>
        <w:t>o</w:t>
      </w:r>
      <w:r w:rsidR="00F54D03" w:rsidRPr="00464ACC">
        <w:rPr>
          <w:rFonts w:ascii="Luiss Sans" w:hAnsi="Luiss Sans" w:cs="Arial"/>
          <w:lang w:val="it-IT"/>
        </w:rPr>
        <w:t>re dell’iscrizione, assegnando ai partecipanti un codice di iscrizione che dovrà essere obbligatoriamente comunicato a Luiss BS prima dell’iscrizione per il riconoscimento della riduzione di cui all’art. 3</w:t>
      </w:r>
      <w:r w:rsidR="0055370A" w:rsidRPr="00464ACC">
        <w:rPr>
          <w:rFonts w:ascii="Luiss Sans" w:hAnsi="Luiss Sans" w:cs="Arial"/>
          <w:lang w:val="it-IT"/>
        </w:rPr>
        <w:t>,</w:t>
      </w:r>
      <w:r w:rsidR="00F54D03" w:rsidRPr="00464ACC">
        <w:rPr>
          <w:rFonts w:ascii="Luiss Sans" w:hAnsi="Luiss Sans" w:cs="Arial"/>
          <w:lang w:val="it-IT"/>
        </w:rPr>
        <w:t xml:space="preserve"> lett. k)</w:t>
      </w:r>
      <w:r w:rsidR="0055370A" w:rsidRPr="00464ACC">
        <w:rPr>
          <w:rFonts w:ascii="Luiss Sans" w:hAnsi="Luiss Sans" w:cs="Arial"/>
          <w:lang w:val="it-IT"/>
        </w:rPr>
        <w:t>, della presente Convenzione.</w:t>
      </w:r>
    </w:p>
    <w:p w14:paraId="04DD6566" w14:textId="16B7BCFF" w:rsidR="00034926" w:rsidRPr="00464ACC" w:rsidRDefault="00AE5786" w:rsidP="007A6665">
      <w:pPr>
        <w:tabs>
          <w:tab w:val="left" w:pos="7752"/>
        </w:tabs>
        <w:spacing w:after="0" w:line="280" w:lineRule="exact"/>
        <w:jc w:val="both"/>
        <w:rPr>
          <w:rFonts w:ascii="Luiss Sans" w:hAnsi="Luiss Sans" w:cs="Arial"/>
          <w:b/>
          <w:lang w:val="it-IT"/>
        </w:rPr>
      </w:pPr>
      <w:r w:rsidRPr="00464ACC">
        <w:rPr>
          <w:rFonts w:ascii="Luiss Sans" w:hAnsi="Luiss Sans" w:cs="Arial"/>
          <w:b/>
          <w:lang w:val="it-IT"/>
        </w:rPr>
        <w:t>Art.</w:t>
      </w:r>
      <w:r w:rsidR="00137F43" w:rsidRPr="00464ACC">
        <w:rPr>
          <w:rFonts w:ascii="Luiss Sans" w:hAnsi="Luiss Sans" w:cs="Arial"/>
          <w:b/>
          <w:lang w:val="it-IT"/>
        </w:rPr>
        <w:t>5</w:t>
      </w:r>
      <w:r w:rsidRPr="00464ACC">
        <w:rPr>
          <w:rFonts w:ascii="Luiss Sans" w:hAnsi="Luiss Sans" w:cs="Arial"/>
          <w:b/>
          <w:lang w:val="it-IT"/>
        </w:rPr>
        <w:t xml:space="preserve"> </w:t>
      </w:r>
      <w:r w:rsidR="00034926" w:rsidRPr="00464ACC">
        <w:rPr>
          <w:rFonts w:ascii="Luiss Sans" w:hAnsi="Luiss Sans" w:cs="Arial"/>
          <w:b/>
          <w:lang w:val="it-IT"/>
        </w:rPr>
        <w:t>(Reciproca autonomia)</w:t>
      </w:r>
      <w:r w:rsidR="00F266B4" w:rsidRPr="00464ACC">
        <w:rPr>
          <w:rFonts w:ascii="Luiss Sans" w:hAnsi="Luiss Sans" w:cs="Arial"/>
          <w:b/>
          <w:lang w:val="it-IT"/>
        </w:rPr>
        <w:t xml:space="preserve"> </w:t>
      </w:r>
      <w:r w:rsidRPr="00464ACC">
        <w:rPr>
          <w:rFonts w:ascii="Luiss Sans" w:hAnsi="Luiss Sans" w:cs="Arial"/>
          <w:lang w:val="it-IT"/>
        </w:rPr>
        <w:t>Con quest</w:t>
      </w:r>
      <w:r w:rsidR="009838F5" w:rsidRPr="00464ACC">
        <w:rPr>
          <w:rFonts w:ascii="Luiss Sans" w:hAnsi="Luiss Sans" w:cs="Arial"/>
          <w:lang w:val="it-IT"/>
        </w:rPr>
        <w:t>a</w:t>
      </w:r>
      <w:r w:rsidR="009B65B4" w:rsidRPr="00464ACC">
        <w:rPr>
          <w:rFonts w:ascii="Luiss Sans" w:hAnsi="Luiss Sans" w:cs="Arial"/>
          <w:lang w:val="it-IT"/>
        </w:rPr>
        <w:t xml:space="preserve"> Convenzione</w:t>
      </w:r>
      <w:r w:rsidRPr="00464ACC">
        <w:rPr>
          <w:rFonts w:ascii="Luiss Sans" w:hAnsi="Luiss Sans" w:cs="Arial"/>
          <w:lang w:val="it-IT"/>
        </w:rPr>
        <w:t xml:space="preserve"> le Parti non intendono creare alcun rapporto di dipendenza, agenzia, </w:t>
      </w:r>
      <w:r w:rsidR="00034926" w:rsidRPr="00464ACC">
        <w:rPr>
          <w:rFonts w:ascii="Luiss Sans" w:hAnsi="Luiss Sans" w:cs="Arial"/>
          <w:lang w:val="it-IT"/>
        </w:rPr>
        <w:t xml:space="preserve">società, </w:t>
      </w:r>
      <w:r w:rsidRPr="00464ACC">
        <w:rPr>
          <w:rFonts w:ascii="Luiss Sans" w:hAnsi="Luiss Sans" w:cs="Arial"/>
          <w:lang w:val="it-IT"/>
        </w:rPr>
        <w:t>associazione, consorzio, joint-venture o altra forma di stabile organizzazione</w:t>
      </w:r>
      <w:r w:rsidR="00034926" w:rsidRPr="00464ACC">
        <w:rPr>
          <w:rFonts w:ascii="Luiss Sans" w:hAnsi="Luiss Sans" w:cs="Arial"/>
          <w:lang w:val="it-IT"/>
        </w:rPr>
        <w:t>.</w:t>
      </w:r>
    </w:p>
    <w:p w14:paraId="39A94824" w14:textId="1CF85544" w:rsidR="00034926" w:rsidRPr="00464ACC" w:rsidRDefault="00034926" w:rsidP="007A6665">
      <w:pPr>
        <w:spacing w:after="0" w:line="280" w:lineRule="exact"/>
        <w:jc w:val="both"/>
        <w:rPr>
          <w:rFonts w:ascii="Luiss Sans" w:hAnsi="Luiss Sans" w:cs="Arial"/>
          <w:lang w:val="it-IT"/>
        </w:rPr>
      </w:pPr>
      <w:r w:rsidRPr="00464ACC">
        <w:rPr>
          <w:rFonts w:ascii="Luiss Sans" w:hAnsi="Luiss Sans" w:cs="Arial"/>
          <w:lang w:val="it-IT"/>
        </w:rPr>
        <w:lastRenderedPageBreak/>
        <w:t>Ciascuna parte agirà in via del tutto autonoma fatti salvi i necessari coordinamenti per la migliore riuscita del progetto.</w:t>
      </w:r>
    </w:p>
    <w:p w14:paraId="1FCDE342" w14:textId="70B50927" w:rsidR="00433C87" w:rsidRPr="00464ACC" w:rsidRDefault="004F33F2" w:rsidP="007A6665">
      <w:pPr>
        <w:spacing w:after="0" w:line="280" w:lineRule="exact"/>
        <w:jc w:val="both"/>
        <w:rPr>
          <w:rFonts w:ascii="Luiss Sans" w:hAnsi="Luiss Sans" w:cs="Arial"/>
          <w:lang w:val="it-IT"/>
        </w:rPr>
      </w:pPr>
      <w:r w:rsidRPr="00464ACC">
        <w:rPr>
          <w:rFonts w:ascii="Luiss Sans" w:hAnsi="Luiss Sans" w:cs="Arial"/>
          <w:b/>
          <w:lang w:val="it-IT"/>
        </w:rPr>
        <w:t>Art.6 (Esclusiva)</w:t>
      </w:r>
      <w:r w:rsidRPr="00464ACC">
        <w:rPr>
          <w:rFonts w:ascii="Luiss Sans" w:hAnsi="Luiss Sans" w:cs="Arial"/>
          <w:lang w:val="it-IT"/>
        </w:rPr>
        <w:t xml:space="preserve"> La </w:t>
      </w:r>
      <w:r w:rsidR="000A6B69" w:rsidRPr="00464ACC">
        <w:rPr>
          <w:rFonts w:ascii="Luiss Sans" w:hAnsi="Luiss Sans" w:cs="Arial"/>
          <w:lang w:val="it-IT"/>
        </w:rPr>
        <w:t>Convenzione</w:t>
      </w:r>
      <w:r w:rsidRPr="00464ACC">
        <w:rPr>
          <w:rFonts w:ascii="Luiss Sans" w:hAnsi="Luiss Sans" w:cs="Arial"/>
          <w:lang w:val="it-IT"/>
        </w:rPr>
        <w:t xml:space="preserve"> non riveste carattere di esclusiva per nessuna delle Parti.</w:t>
      </w:r>
    </w:p>
    <w:p w14:paraId="389423A8" w14:textId="35CAD919" w:rsidR="00AE5786" w:rsidRPr="00464ACC" w:rsidRDefault="00AE5786" w:rsidP="007A6665">
      <w:pPr>
        <w:spacing w:after="0" w:line="280" w:lineRule="exact"/>
        <w:jc w:val="both"/>
        <w:rPr>
          <w:rFonts w:ascii="Luiss Sans" w:hAnsi="Luiss Sans" w:cs="Arial"/>
          <w:b/>
          <w:lang w:val="it-IT"/>
        </w:rPr>
      </w:pPr>
      <w:r w:rsidRPr="00464ACC">
        <w:rPr>
          <w:rFonts w:ascii="Luiss Sans" w:hAnsi="Luiss Sans" w:cs="Arial"/>
          <w:b/>
          <w:lang w:val="it-IT"/>
        </w:rPr>
        <w:t>Art.</w:t>
      </w:r>
      <w:r w:rsidR="00137F43" w:rsidRPr="00464ACC">
        <w:rPr>
          <w:rFonts w:ascii="Luiss Sans" w:hAnsi="Luiss Sans" w:cs="Arial"/>
          <w:b/>
          <w:lang w:val="it-IT"/>
        </w:rPr>
        <w:t>7</w:t>
      </w:r>
      <w:r w:rsidR="0050400C" w:rsidRPr="00464ACC">
        <w:rPr>
          <w:rFonts w:ascii="Luiss Sans" w:hAnsi="Luiss Sans" w:cs="Arial"/>
          <w:b/>
          <w:lang w:val="it-IT"/>
        </w:rPr>
        <w:t xml:space="preserve"> </w:t>
      </w:r>
      <w:r w:rsidRPr="00464ACC">
        <w:rPr>
          <w:rFonts w:ascii="Luiss Sans" w:hAnsi="Luiss Sans" w:cs="Arial"/>
          <w:b/>
          <w:lang w:val="it-IT"/>
        </w:rPr>
        <w:t>(Marchi e Logo d’Impresa)</w:t>
      </w:r>
      <w:r w:rsidR="00F266B4" w:rsidRPr="00464ACC">
        <w:rPr>
          <w:rFonts w:ascii="Luiss Sans" w:hAnsi="Luiss Sans" w:cs="Arial"/>
          <w:b/>
          <w:lang w:val="it-IT"/>
        </w:rPr>
        <w:t xml:space="preserve"> </w:t>
      </w:r>
      <w:r w:rsidRPr="00464ACC">
        <w:rPr>
          <w:rFonts w:ascii="Luiss Sans" w:hAnsi="Luiss Sans" w:cs="Arial"/>
          <w:lang w:val="it-IT"/>
        </w:rPr>
        <w:t>In ossequio al Codice della Proprietà Intellettuale, di cui al D.lgs. 30/2005 e s.m.</w:t>
      </w:r>
      <w:r w:rsidR="000A6B69" w:rsidRPr="00464ACC">
        <w:rPr>
          <w:rFonts w:ascii="Luiss Sans" w:hAnsi="Luiss Sans" w:cs="Arial"/>
          <w:lang w:val="it-IT"/>
        </w:rPr>
        <w:t xml:space="preserve"> i.</w:t>
      </w:r>
      <w:r w:rsidRPr="00464ACC">
        <w:rPr>
          <w:rFonts w:ascii="Luiss Sans" w:hAnsi="Luiss Sans" w:cs="Arial"/>
          <w:lang w:val="it-IT"/>
        </w:rPr>
        <w:t xml:space="preserve"> </w:t>
      </w:r>
      <w:r w:rsidR="003D4813" w:rsidRPr="00464ACC">
        <w:rPr>
          <w:rFonts w:ascii="Luiss Sans" w:hAnsi="Luiss Sans" w:cs="Arial"/>
          <w:lang w:val="it-IT"/>
        </w:rPr>
        <w:t xml:space="preserve">INAF </w:t>
      </w:r>
      <w:r w:rsidRPr="00464ACC">
        <w:rPr>
          <w:rFonts w:ascii="Luiss Sans" w:hAnsi="Luiss Sans" w:cs="Arial"/>
          <w:lang w:val="it-IT"/>
        </w:rPr>
        <w:t xml:space="preserve">autorizza </w:t>
      </w:r>
      <w:r w:rsidR="005F7D24" w:rsidRPr="00464ACC">
        <w:rPr>
          <w:rFonts w:ascii="Luiss Sans" w:hAnsi="Luiss Sans" w:cs="Arial"/>
          <w:lang w:val="it-IT"/>
        </w:rPr>
        <w:t>Luiss</w:t>
      </w:r>
      <w:r w:rsidR="004F33F2" w:rsidRPr="00464ACC">
        <w:rPr>
          <w:rFonts w:ascii="Luiss Sans" w:hAnsi="Luiss Sans" w:cs="Arial"/>
          <w:lang w:val="it-IT"/>
        </w:rPr>
        <w:t xml:space="preserve"> BS</w:t>
      </w:r>
      <w:r w:rsidRPr="00464ACC">
        <w:rPr>
          <w:rFonts w:ascii="Luiss Sans" w:hAnsi="Luiss Sans" w:cs="Arial"/>
          <w:lang w:val="it-IT"/>
        </w:rPr>
        <w:t xml:space="preserve"> ad utilizzare </w:t>
      </w:r>
      <w:r w:rsidR="00166710" w:rsidRPr="00464ACC">
        <w:rPr>
          <w:rFonts w:ascii="Luiss Sans" w:hAnsi="Luiss Sans" w:cs="Arial"/>
          <w:lang w:val="it-IT"/>
        </w:rPr>
        <w:t xml:space="preserve">i propri </w:t>
      </w:r>
      <w:r w:rsidR="000A6B69" w:rsidRPr="00464ACC">
        <w:rPr>
          <w:rFonts w:ascii="Luiss Sans" w:hAnsi="Luiss Sans" w:cs="Arial"/>
          <w:lang w:val="it-IT"/>
        </w:rPr>
        <w:t>M</w:t>
      </w:r>
      <w:r w:rsidR="00166710" w:rsidRPr="00464ACC">
        <w:rPr>
          <w:rFonts w:ascii="Luiss Sans" w:hAnsi="Luiss Sans" w:cs="Arial"/>
          <w:lang w:val="it-IT"/>
        </w:rPr>
        <w:t xml:space="preserve">archi </w:t>
      </w:r>
      <w:r w:rsidRPr="00464ACC">
        <w:rPr>
          <w:rFonts w:ascii="Luiss Sans" w:hAnsi="Luiss Sans" w:cs="Arial"/>
          <w:lang w:val="it-IT"/>
        </w:rPr>
        <w:t>e Log</w:t>
      </w:r>
      <w:r w:rsidR="002B5154" w:rsidRPr="00464ACC">
        <w:rPr>
          <w:rFonts w:ascii="Luiss Sans" w:hAnsi="Luiss Sans" w:cs="Arial"/>
          <w:lang w:val="it-IT"/>
        </w:rPr>
        <w:t>hi</w:t>
      </w:r>
      <w:r w:rsidRPr="00464ACC">
        <w:rPr>
          <w:rFonts w:ascii="Luiss Sans" w:hAnsi="Luiss Sans" w:cs="Arial"/>
          <w:lang w:val="it-IT"/>
        </w:rPr>
        <w:t>:</w:t>
      </w:r>
    </w:p>
    <w:p w14:paraId="2628C537" w14:textId="2C1A4541" w:rsidR="00AE5786" w:rsidRPr="00464ACC" w:rsidRDefault="00AE5786" w:rsidP="000A6B69">
      <w:pPr>
        <w:pStyle w:val="Paragrafoelenco"/>
        <w:numPr>
          <w:ilvl w:val="1"/>
          <w:numId w:val="44"/>
        </w:numPr>
        <w:spacing w:after="0" w:line="280" w:lineRule="exact"/>
        <w:ind w:left="567" w:hanging="567"/>
        <w:jc w:val="both"/>
        <w:rPr>
          <w:rFonts w:ascii="Luiss Sans" w:hAnsi="Luiss Sans" w:cs="Arial"/>
          <w:lang w:val="it-IT"/>
        </w:rPr>
      </w:pPr>
      <w:r w:rsidRPr="00464ACC">
        <w:rPr>
          <w:rFonts w:ascii="Luiss Sans" w:hAnsi="Luiss Sans" w:cs="Arial"/>
          <w:lang w:val="it-IT"/>
        </w:rPr>
        <w:t>all’interno di articoli pubblicati in testate nazionali e non;</w:t>
      </w:r>
    </w:p>
    <w:p w14:paraId="05229903" w14:textId="0E609F9E" w:rsidR="00AE5786" w:rsidRPr="00464ACC" w:rsidRDefault="00AE5786" w:rsidP="000A6B69">
      <w:pPr>
        <w:pStyle w:val="Paragrafoelenco"/>
        <w:numPr>
          <w:ilvl w:val="1"/>
          <w:numId w:val="44"/>
        </w:numPr>
        <w:spacing w:after="0" w:line="280" w:lineRule="exact"/>
        <w:ind w:left="567" w:hanging="567"/>
        <w:jc w:val="both"/>
        <w:rPr>
          <w:rFonts w:ascii="Luiss Sans" w:hAnsi="Luiss Sans" w:cs="Arial"/>
          <w:lang w:val="it-IT"/>
        </w:rPr>
      </w:pPr>
      <w:r w:rsidRPr="00464ACC">
        <w:rPr>
          <w:rFonts w:ascii="Luiss Sans" w:hAnsi="Luiss Sans" w:cs="Arial"/>
          <w:lang w:val="it-IT"/>
        </w:rPr>
        <w:t xml:space="preserve">nei siti internet appartenenti alla </w:t>
      </w:r>
      <w:r w:rsidR="005F7D24" w:rsidRPr="00464ACC">
        <w:rPr>
          <w:rFonts w:ascii="Luiss Sans" w:hAnsi="Luiss Sans" w:cs="Arial"/>
          <w:lang w:val="it-IT"/>
        </w:rPr>
        <w:t>Luiss</w:t>
      </w:r>
      <w:r w:rsidR="004F33F2" w:rsidRPr="00464ACC">
        <w:rPr>
          <w:rFonts w:ascii="Luiss Sans" w:hAnsi="Luiss Sans" w:cs="Arial"/>
          <w:lang w:val="it-IT"/>
        </w:rPr>
        <w:t xml:space="preserve"> BS</w:t>
      </w:r>
      <w:r w:rsidRPr="00464ACC">
        <w:rPr>
          <w:rFonts w:ascii="Luiss Sans" w:hAnsi="Luiss Sans" w:cs="Arial"/>
          <w:lang w:val="it-IT"/>
        </w:rPr>
        <w:t>;</w:t>
      </w:r>
    </w:p>
    <w:p w14:paraId="1B54CD40" w14:textId="043BAED0" w:rsidR="00AE5786" w:rsidRPr="00464ACC" w:rsidRDefault="00AE5786" w:rsidP="000A6B69">
      <w:pPr>
        <w:pStyle w:val="Paragrafoelenco"/>
        <w:numPr>
          <w:ilvl w:val="1"/>
          <w:numId w:val="44"/>
        </w:numPr>
        <w:spacing w:after="0" w:line="280" w:lineRule="exact"/>
        <w:ind w:left="567" w:hanging="567"/>
        <w:jc w:val="both"/>
        <w:rPr>
          <w:rFonts w:ascii="Luiss Sans" w:hAnsi="Luiss Sans" w:cs="Arial"/>
          <w:lang w:val="it-IT"/>
        </w:rPr>
      </w:pPr>
      <w:r w:rsidRPr="00464ACC">
        <w:rPr>
          <w:rFonts w:ascii="Luiss Sans" w:hAnsi="Luiss Sans" w:cs="Arial"/>
          <w:lang w:val="it-IT"/>
        </w:rPr>
        <w:t xml:space="preserve">nelle pagine web/network collegate alla </w:t>
      </w:r>
      <w:r w:rsidR="005F7D24" w:rsidRPr="00464ACC">
        <w:rPr>
          <w:rFonts w:ascii="Luiss Sans" w:hAnsi="Luiss Sans" w:cs="Arial"/>
          <w:lang w:val="it-IT"/>
        </w:rPr>
        <w:t>Luiss</w:t>
      </w:r>
      <w:r w:rsidR="004F33F2" w:rsidRPr="00464ACC">
        <w:rPr>
          <w:rFonts w:ascii="Luiss Sans" w:hAnsi="Luiss Sans" w:cs="Arial"/>
          <w:lang w:val="it-IT"/>
        </w:rPr>
        <w:t xml:space="preserve"> BS</w:t>
      </w:r>
      <w:r w:rsidRPr="00464ACC">
        <w:rPr>
          <w:rFonts w:ascii="Luiss Sans" w:hAnsi="Luiss Sans" w:cs="Arial"/>
          <w:lang w:val="it-IT"/>
        </w:rPr>
        <w:t>;</w:t>
      </w:r>
    </w:p>
    <w:p w14:paraId="1F52DCD4" w14:textId="5BE28E35" w:rsidR="00AE5786" w:rsidRPr="00464ACC" w:rsidRDefault="009B0B95" w:rsidP="000A6B69">
      <w:pPr>
        <w:pStyle w:val="Paragrafoelenco"/>
        <w:numPr>
          <w:ilvl w:val="1"/>
          <w:numId w:val="44"/>
        </w:numPr>
        <w:spacing w:after="0" w:line="280" w:lineRule="exact"/>
        <w:ind w:left="567" w:hanging="567"/>
        <w:jc w:val="both"/>
        <w:rPr>
          <w:rFonts w:ascii="Luiss Sans" w:hAnsi="Luiss Sans" w:cs="Arial"/>
          <w:lang w:val="it-IT"/>
        </w:rPr>
      </w:pPr>
      <w:r w:rsidRPr="00464ACC">
        <w:rPr>
          <w:rFonts w:ascii="Luiss Sans" w:hAnsi="Luiss Sans" w:cs="Arial"/>
          <w:lang w:val="it-IT"/>
        </w:rPr>
        <w:t xml:space="preserve">nel </w:t>
      </w:r>
      <w:r w:rsidR="00AE5786" w:rsidRPr="00464ACC">
        <w:rPr>
          <w:rFonts w:ascii="Luiss Sans" w:hAnsi="Luiss Sans" w:cs="Arial"/>
          <w:lang w:val="it-IT"/>
        </w:rPr>
        <w:t>materiale promozionale del corso,</w:t>
      </w:r>
    </w:p>
    <w:p w14:paraId="5B3D6140" w14:textId="77777777" w:rsidR="000A6B69" w:rsidRPr="00464ACC" w:rsidRDefault="00AE5786" w:rsidP="007A6665">
      <w:pPr>
        <w:spacing w:after="0" w:line="280" w:lineRule="exact"/>
        <w:jc w:val="both"/>
        <w:rPr>
          <w:rFonts w:ascii="Luiss Sans" w:hAnsi="Luiss Sans" w:cs="Arial"/>
          <w:lang w:val="it-IT"/>
        </w:rPr>
      </w:pPr>
      <w:r w:rsidRPr="00464ACC">
        <w:rPr>
          <w:rFonts w:ascii="Luiss Sans" w:hAnsi="Luiss Sans" w:cs="Arial"/>
          <w:lang w:val="it-IT"/>
        </w:rPr>
        <w:t>solo ed esclusivamente con riferimento all</w:t>
      </w:r>
      <w:r w:rsidR="0050400C" w:rsidRPr="00464ACC">
        <w:rPr>
          <w:rFonts w:ascii="Luiss Sans" w:hAnsi="Luiss Sans" w:cs="Arial"/>
          <w:lang w:val="it-IT"/>
        </w:rPr>
        <w:t>a promozione dell</w:t>
      </w:r>
      <w:r w:rsidRPr="00464ACC">
        <w:rPr>
          <w:rFonts w:ascii="Luiss Sans" w:hAnsi="Luiss Sans" w:cs="Arial"/>
          <w:lang w:val="it-IT"/>
        </w:rPr>
        <w:t>e attività didattiche regolate dal</w:t>
      </w:r>
      <w:r w:rsidR="009838F5" w:rsidRPr="00464ACC">
        <w:rPr>
          <w:rFonts w:ascii="Luiss Sans" w:hAnsi="Luiss Sans" w:cs="Arial"/>
          <w:lang w:val="it-IT"/>
        </w:rPr>
        <w:t>la</w:t>
      </w:r>
      <w:r w:rsidRPr="00464ACC">
        <w:rPr>
          <w:rFonts w:ascii="Luiss Sans" w:hAnsi="Luiss Sans" w:cs="Arial"/>
          <w:lang w:val="it-IT"/>
        </w:rPr>
        <w:t xml:space="preserve"> presente </w:t>
      </w:r>
      <w:r w:rsidR="000A6B69" w:rsidRPr="00464ACC">
        <w:rPr>
          <w:rFonts w:ascii="Luiss Sans" w:hAnsi="Luiss Sans" w:cs="Arial"/>
          <w:lang w:val="it-IT"/>
        </w:rPr>
        <w:t>Convenzione</w:t>
      </w:r>
      <w:r w:rsidRPr="00464ACC">
        <w:rPr>
          <w:rFonts w:ascii="Luiss Sans" w:hAnsi="Luiss Sans" w:cs="Arial"/>
          <w:lang w:val="it-IT"/>
        </w:rPr>
        <w:t xml:space="preserve">, ossia quelle </w:t>
      </w:r>
      <w:r w:rsidR="000A6B69" w:rsidRPr="00464ACC">
        <w:rPr>
          <w:rFonts w:ascii="Luiss Sans" w:hAnsi="Luiss Sans" w:cs="Arial"/>
          <w:lang w:val="it-IT"/>
        </w:rPr>
        <w:t xml:space="preserve">che si </w:t>
      </w:r>
      <w:r w:rsidRPr="00464ACC">
        <w:rPr>
          <w:rFonts w:ascii="Luiss Sans" w:hAnsi="Luiss Sans" w:cs="Arial"/>
          <w:lang w:val="it-IT"/>
        </w:rPr>
        <w:t>riferi</w:t>
      </w:r>
      <w:r w:rsidR="000A6B69" w:rsidRPr="00464ACC">
        <w:rPr>
          <w:rFonts w:ascii="Luiss Sans" w:hAnsi="Luiss Sans" w:cs="Arial"/>
          <w:lang w:val="it-IT"/>
        </w:rPr>
        <w:t>scono</w:t>
      </w:r>
      <w:r w:rsidRPr="00464ACC">
        <w:rPr>
          <w:rFonts w:ascii="Luiss Sans" w:hAnsi="Luiss Sans" w:cs="Arial"/>
          <w:lang w:val="it-IT"/>
        </w:rPr>
        <w:t xml:space="preserve"> </w:t>
      </w:r>
      <w:r w:rsidR="009838F5" w:rsidRPr="00464ACC">
        <w:rPr>
          <w:rFonts w:ascii="Luiss Sans" w:hAnsi="Luiss Sans" w:cs="Arial"/>
          <w:lang w:val="it-IT"/>
        </w:rPr>
        <w:t>al Major</w:t>
      </w:r>
      <w:r w:rsidR="000A6B69" w:rsidRPr="00464ACC">
        <w:rPr>
          <w:rFonts w:ascii="Luiss Sans" w:hAnsi="Luiss Sans" w:cs="Arial"/>
          <w:lang w:val="it-IT"/>
        </w:rPr>
        <w:t>,</w:t>
      </w:r>
      <w:r w:rsidR="00C63F32" w:rsidRPr="00464ACC">
        <w:rPr>
          <w:rFonts w:ascii="Luiss Sans" w:hAnsi="Luiss Sans" w:cs="Arial"/>
          <w:lang w:val="it-IT"/>
        </w:rPr>
        <w:t xml:space="preserve"> </w:t>
      </w:r>
      <w:r w:rsidRPr="00464ACC">
        <w:rPr>
          <w:rFonts w:ascii="Luiss Sans" w:hAnsi="Luiss Sans" w:cs="Arial"/>
          <w:lang w:val="it-IT"/>
        </w:rPr>
        <w:t>senza che ciò comporti alcun diritto a compenso economico e previa condivisione del</w:t>
      </w:r>
      <w:r w:rsidR="00166710" w:rsidRPr="00464ACC">
        <w:rPr>
          <w:rFonts w:ascii="Luiss Sans" w:hAnsi="Luiss Sans" w:cs="Arial"/>
          <w:lang w:val="it-IT"/>
        </w:rPr>
        <w:t xml:space="preserve">le modalità </w:t>
      </w:r>
      <w:r w:rsidR="002D7ED5" w:rsidRPr="00464ACC">
        <w:rPr>
          <w:rFonts w:ascii="Luiss Sans" w:hAnsi="Luiss Sans" w:cs="Arial"/>
          <w:lang w:val="it-IT"/>
        </w:rPr>
        <w:t>e dei conte</w:t>
      </w:r>
      <w:r w:rsidR="00166710" w:rsidRPr="00464ACC">
        <w:rPr>
          <w:rFonts w:ascii="Luiss Sans" w:hAnsi="Luiss Sans" w:cs="Arial"/>
          <w:lang w:val="it-IT"/>
        </w:rPr>
        <w:t>nuti della</w:t>
      </w:r>
      <w:r w:rsidRPr="00464ACC">
        <w:rPr>
          <w:rFonts w:ascii="Luiss Sans" w:hAnsi="Luiss Sans" w:cs="Arial"/>
          <w:lang w:val="it-IT"/>
        </w:rPr>
        <w:t xml:space="preserve"> pubblica</w:t>
      </w:r>
      <w:r w:rsidR="00166710" w:rsidRPr="00464ACC">
        <w:rPr>
          <w:rFonts w:ascii="Luiss Sans" w:hAnsi="Luiss Sans" w:cs="Arial"/>
          <w:lang w:val="it-IT"/>
        </w:rPr>
        <w:t>zione</w:t>
      </w:r>
      <w:r w:rsidRPr="00464ACC">
        <w:rPr>
          <w:rFonts w:ascii="Luiss Sans" w:hAnsi="Luiss Sans" w:cs="Arial"/>
          <w:lang w:val="it-IT"/>
        </w:rPr>
        <w:t>.</w:t>
      </w:r>
      <w:r w:rsidR="00CA4667" w:rsidRPr="00464ACC">
        <w:rPr>
          <w:rFonts w:ascii="Luiss Sans" w:hAnsi="Luiss Sans" w:cs="Arial"/>
          <w:lang w:val="it-IT"/>
        </w:rPr>
        <w:t xml:space="preserve"> </w:t>
      </w:r>
    </w:p>
    <w:p w14:paraId="76DF5228" w14:textId="4445AE76" w:rsidR="00710154" w:rsidRPr="00464ACC" w:rsidRDefault="004F33F2" w:rsidP="007A6665">
      <w:pPr>
        <w:spacing w:after="0" w:line="280" w:lineRule="exact"/>
        <w:jc w:val="both"/>
        <w:rPr>
          <w:rFonts w:ascii="Luiss Sans" w:hAnsi="Luiss Sans" w:cs="Arial"/>
          <w:lang w:val="it-IT"/>
        </w:rPr>
      </w:pPr>
      <w:r w:rsidRPr="00464ACC">
        <w:rPr>
          <w:rFonts w:ascii="Luiss Sans" w:hAnsi="Luiss Sans" w:cs="Arial"/>
          <w:lang w:val="it-IT"/>
        </w:rPr>
        <w:t>Luiss BS</w:t>
      </w:r>
      <w:r w:rsidR="00AE5786" w:rsidRPr="00464ACC">
        <w:rPr>
          <w:rFonts w:ascii="Luiss Sans" w:hAnsi="Luiss Sans" w:cs="Arial"/>
          <w:lang w:val="it-IT"/>
        </w:rPr>
        <w:t xml:space="preserve"> concede a</w:t>
      </w:r>
      <w:r w:rsidR="006B4ACE" w:rsidRPr="00464ACC">
        <w:rPr>
          <w:rFonts w:ascii="Luiss Sans" w:hAnsi="Luiss Sans" w:cs="Arial"/>
          <w:lang w:val="it-IT"/>
        </w:rPr>
        <w:t xml:space="preserve"> </w:t>
      </w:r>
      <w:r w:rsidR="00F54D03" w:rsidRPr="00464ACC">
        <w:rPr>
          <w:rFonts w:ascii="Luiss Sans" w:hAnsi="Luiss Sans" w:cs="Arial"/>
          <w:lang w:val="it-IT"/>
        </w:rPr>
        <w:t>INAF</w:t>
      </w:r>
      <w:r w:rsidR="00C63F32" w:rsidRPr="00464ACC">
        <w:rPr>
          <w:rFonts w:ascii="Luiss Sans" w:hAnsi="Luiss Sans" w:cs="Arial"/>
          <w:lang w:val="it-IT"/>
        </w:rPr>
        <w:t xml:space="preserve"> </w:t>
      </w:r>
      <w:r w:rsidR="00AE5786" w:rsidRPr="00464ACC">
        <w:rPr>
          <w:rFonts w:ascii="Luiss Sans" w:hAnsi="Luiss Sans" w:cs="Arial"/>
          <w:lang w:val="it-IT"/>
        </w:rPr>
        <w:t>l’utilizzo de</w:t>
      </w:r>
      <w:r w:rsidR="0050400C" w:rsidRPr="00464ACC">
        <w:rPr>
          <w:rFonts w:ascii="Luiss Sans" w:hAnsi="Luiss Sans" w:cs="Arial"/>
          <w:lang w:val="it-IT"/>
        </w:rPr>
        <w:t xml:space="preserve">i propri </w:t>
      </w:r>
      <w:r w:rsidR="000A6B69" w:rsidRPr="00464ACC">
        <w:rPr>
          <w:rFonts w:ascii="Luiss Sans" w:hAnsi="Luiss Sans" w:cs="Arial"/>
          <w:lang w:val="it-IT"/>
        </w:rPr>
        <w:t>M</w:t>
      </w:r>
      <w:r w:rsidR="0050400C" w:rsidRPr="00464ACC">
        <w:rPr>
          <w:rFonts w:ascii="Luiss Sans" w:hAnsi="Luiss Sans" w:cs="Arial"/>
          <w:lang w:val="it-IT"/>
        </w:rPr>
        <w:t>archi e</w:t>
      </w:r>
      <w:r w:rsidR="00AE5786" w:rsidRPr="00464ACC">
        <w:rPr>
          <w:rFonts w:ascii="Luiss Sans" w:hAnsi="Luiss Sans" w:cs="Arial"/>
          <w:lang w:val="it-IT"/>
        </w:rPr>
        <w:t xml:space="preserve"> Logo solo per la durata e con riferimento alle attività didattiche regolate dal</w:t>
      </w:r>
      <w:r w:rsidR="009838F5" w:rsidRPr="00464ACC">
        <w:rPr>
          <w:rFonts w:ascii="Luiss Sans" w:hAnsi="Luiss Sans" w:cs="Arial"/>
          <w:lang w:val="it-IT"/>
        </w:rPr>
        <w:t>la</w:t>
      </w:r>
      <w:r w:rsidR="00AE5786" w:rsidRPr="00464ACC">
        <w:rPr>
          <w:rFonts w:ascii="Luiss Sans" w:hAnsi="Luiss Sans" w:cs="Arial"/>
          <w:lang w:val="it-IT"/>
        </w:rPr>
        <w:t xml:space="preserve"> presente </w:t>
      </w:r>
      <w:r w:rsidR="000A6B69" w:rsidRPr="00464ACC">
        <w:rPr>
          <w:rFonts w:ascii="Luiss Sans" w:hAnsi="Luiss Sans" w:cs="Arial"/>
          <w:lang w:val="it-IT"/>
        </w:rPr>
        <w:t>Convenzione</w:t>
      </w:r>
      <w:r w:rsidR="00AE5786" w:rsidRPr="00464ACC">
        <w:rPr>
          <w:rFonts w:ascii="Luiss Sans" w:hAnsi="Luiss Sans" w:cs="Arial"/>
          <w:lang w:val="it-IT"/>
        </w:rPr>
        <w:t>, previa condivisione ed approvazione dei contenuti da pubblicare.</w:t>
      </w:r>
    </w:p>
    <w:p w14:paraId="5014111A" w14:textId="1A815521" w:rsidR="00D559ED" w:rsidRPr="00D559ED" w:rsidRDefault="004F33F2" w:rsidP="00D559ED">
      <w:pPr>
        <w:spacing w:after="0" w:line="280" w:lineRule="exact"/>
        <w:jc w:val="both"/>
        <w:rPr>
          <w:rFonts w:ascii="Luiss Sans" w:hAnsi="Luiss Sans" w:cs="Arial"/>
          <w:lang w:val="it-IT"/>
        </w:rPr>
      </w:pPr>
      <w:r w:rsidRPr="00464ACC">
        <w:rPr>
          <w:rFonts w:ascii="Luiss Sans" w:hAnsi="Luiss Sans" w:cs="Arial"/>
          <w:b/>
          <w:lang w:val="it-IT"/>
        </w:rPr>
        <w:t xml:space="preserve">Art.8 (Trattamento dati personali) </w:t>
      </w:r>
      <w:r w:rsidRPr="00464ACC">
        <w:rPr>
          <w:rFonts w:ascii="Luiss Sans" w:hAnsi="Luiss Sans" w:cs="Arial"/>
          <w:lang w:val="it-IT"/>
        </w:rPr>
        <w:t xml:space="preserve">Le parti, in qualità di autonomi titolari, tratteranno i dati personali degli interessati ciascuna per le proprie competenze e finalità che si rendano necessarie nell'ambito della </w:t>
      </w:r>
      <w:r w:rsidR="000A6B69" w:rsidRPr="00464ACC">
        <w:rPr>
          <w:rFonts w:ascii="Luiss Sans" w:hAnsi="Luiss Sans" w:cs="Arial"/>
          <w:lang w:val="it-IT"/>
        </w:rPr>
        <w:t>presente Convenzione</w:t>
      </w:r>
      <w:r w:rsidRPr="00464ACC">
        <w:rPr>
          <w:rFonts w:ascii="Luiss Sans" w:hAnsi="Luiss Sans" w:cs="Arial"/>
          <w:lang w:val="it-IT"/>
        </w:rPr>
        <w:t xml:space="preserve"> e, comunque, in conformità </w:t>
      </w:r>
      <w:r w:rsidR="000A6B69" w:rsidRPr="00464ACC">
        <w:rPr>
          <w:rFonts w:ascii="Luiss Sans" w:hAnsi="Luiss Sans" w:cs="Arial"/>
          <w:lang w:val="it-IT"/>
        </w:rPr>
        <w:t xml:space="preserve">a quanto previsto </w:t>
      </w:r>
      <w:r w:rsidRPr="00464ACC">
        <w:rPr>
          <w:rFonts w:ascii="Luiss Sans" w:hAnsi="Luiss Sans" w:cs="Arial"/>
          <w:lang w:val="it-IT"/>
        </w:rPr>
        <w:t>da</w:t>
      </w:r>
      <w:r w:rsidR="000A6B69" w:rsidRPr="00464ACC">
        <w:rPr>
          <w:rFonts w:ascii="Luiss Sans" w:hAnsi="Luiss Sans" w:cs="Arial"/>
          <w:lang w:val="it-IT"/>
        </w:rPr>
        <w:t>l</w:t>
      </w:r>
      <w:r w:rsidRPr="00464ACC">
        <w:rPr>
          <w:rFonts w:ascii="Luiss Sans" w:hAnsi="Luiss Sans" w:cs="Arial"/>
          <w:lang w:val="it-IT"/>
        </w:rPr>
        <w:t xml:space="preserve"> Reg. UE/679/16 e </w:t>
      </w:r>
      <w:r w:rsidR="000A6B69" w:rsidRPr="00464ACC">
        <w:rPr>
          <w:rFonts w:ascii="Luiss Sans" w:hAnsi="Luiss Sans" w:cs="Arial"/>
          <w:lang w:val="it-IT"/>
        </w:rPr>
        <w:t xml:space="preserve">dal </w:t>
      </w:r>
      <w:r w:rsidRPr="00464ACC">
        <w:rPr>
          <w:rFonts w:ascii="Luiss Sans" w:hAnsi="Luiss Sans" w:cs="Arial"/>
          <w:lang w:val="it-IT"/>
        </w:rPr>
        <w:t>D.lgs. n. 196/03</w:t>
      </w:r>
      <w:r w:rsidR="000A6B69" w:rsidRPr="00464ACC">
        <w:rPr>
          <w:rFonts w:ascii="Luiss Sans" w:hAnsi="Luiss Sans" w:cs="Arial"/>
          <w:lang w:val="it-IT"/>
        </w:rPr>
        <w:t>,</w:t>
      </w:r>
      <w:r w:rsidRPr="00464ACC">
        <w:rPr>
          <w:rFonts w:ascii="Luiss Sans" w:hAnsi="Luiss Sans" w:cs="Arial"/>
          <w:lang w:val="it-IT"/>
        </w:rPr>
        <w:t xml:space="preserve"> modificato dal D.lgs. n. 101/18</w:t>
      </w:r>
      <w:r w:rsidR="000A6B69" w:rsidRPr="00464ACC">
        <w:rPr>
          <w:rFonts w:ascii="Luiss Sans" w:hAnsi="Luiss Sans" w:cs="Arial"/>
          <w:lang w:val="it-IT"/>
        </w:rPr>
        <w:t>,</w:t>
      </w:r>
      <w:r w:rsidRPr="00464ACC">
        <w:rPr>
          <w:rFonts w:ascii="Luiss Sans" w:hAnsi="Luiss Sans" w:cs="Arial"/>
          <w:lang w:val="it-IT"/>
        </w:rPr>
        <w:t xml:space="preserve"> e s.m.i., provvedendo agli adempimenti di legge.</w:t>
      </w:r>
      <w:r w:rsidR="00D559ED">
        <w:rPr>
          <w:rFonts w:ascii="Luiss Sans" w:hAnsi="Luiss Sans" w:cs="Arial"/>
          <w:lang w:val="it-IT"/>
        </w:rPr>
        <w:t xml:space="preserve"> </w:t>
      </w:r>
      <w:r w:rsidR="00D559ED" w:rsidRPr="00D559ED">
        <w:rPr>
          <w:rFonts w:ascii="Luiss Sans" w:hAnsi="Luiss Sans" w:cs="Arial"/>
          <w:lang w:val="it-IT"/>
        </w:rPr>
        <w:t xml:space="preserve">Le Parti, ognuna per quanto di competenza nell’ambito della presente </w:t>
      </w:r>
      <w:r w:rsidR="00D559ED">
        <w:rPr>
          <w:rFonts w:ascii="Luiss Sans" w:hAnsi="Luiss Sans" w:cs="Arial"/>
          <w:lang w:val="it-IT"/>
        </w:rPr>
        <w:t>Convenzione</w:t>
      </w:r>
      <w:r w:rsidR="00D559ED" w:rsidRPr="00D559ED">
        <w:rPr>
          <w:rFonts w:ascii="Luiss Sans" w:hAnsi="Luiss Sans" w:cs="Arial"/>
          <w:lang w:val="it-IT"/>
        </w:rPr>
        <w:t xml:space="preserve">, si impegnano sin d’ora a mantenersi reciprocamente indenni da ogni contestazione, azione o pretesa avanzate nei loro confronti da parte degli interessati e/o di qualsiasi altro soggetto e/o Autorità a seguito di eventuali inosservanze alla normativa sulla protezione dei dati personali applicabile. </w:t>
      </w:r>
    </w:p>
    <w:p w14:paraId="5E7C8907" w14:textId="0F0118E5" w:rsidR="004F33F2" w:rsidRPr="00464ACC" w:rsidRDefault="00D559ED" w:rsidP="00D559ED">
      <w:pPr>
        <w:spacing w:after="0" w:line="280" w:lineRule="exact"/>
        <w:jc w:val="both"/>
        <w:rPr>
          <w:rFonts w:ascii="Luiss Sans" w:hAnsi="Luiss Sans" w:cs="Arial"/>
          <w:lang w:val="it-IT"/>
        </w:rPr>
      </w:pPr>
      <w:r w:rsidRPr="00D559ED">
        <w:rPr>
          <w:rFonts w:ascii="Luiss Sans" w:hAnsi="Luiss Sans" w:cs="Arial"/>
          <w:lang w:val="it-IT"/>
        </w:rPr>
        <w:t xml:space="preserve">In caso di violazione di uno qualsiasi degli obblighi di cui al presente articolo, la Parte non inadempiente potrà risolvere </w:t>
      </w:r>
      <w:r>
        <w:rPr>
          <w:rFonts w:ascii="Luiss Sans" w:hAnsi="Luiss Sans" w:cs="Arial"/>
          <w:lang w:val="it-IT"/>
        </w:rPr>
        <w:t>la presente Convenzione</w:t>
      </w:r>
      <w:r w:rsidRPr="00D559ED">
        <w:rPr>
          <w:rFonts w:ascii="Luiss Sans" w:hAnsi="Luiss Sans" w:cs="Arial"/>
          <w:lang w:val="it-IT"/>
        </w:rPr>
        <w:t xml:space="preserve"> ai sensi dell’articolo 1456 c.c., fatti salvi ogni altro diritto o rimedio e la facoltà di richiedere il risarcimento dei danni. Resta inteso che la scadenza o la risoluzione </w:t>
      </w:r>
      <w:r>
        <w:rPr>
          <w:rFonts w:ascii="Luiss Sans" w:hAnsi="Luiss Sans" w:cs="Arial"/>
          <w:lang w:val="it-IT"/>
        </w:rPr>
        <w:t>della Convenzione</w:t>
      </w:r>
      <w:r w:rsidRPr="00D559ED">
        <w:rPr>
          <w:rFonts w:ascii="Luiss Sans" w:hAnsi="Luiss Sans" w:cs="Arial"/>
          <w:lang w:val="it-IT"/>
        </w:rPr>
        <w:t xml:space="preserve"> non esonerano le Parti dal rispetto della normativa vigente in materia privacy ove applicabile </w:t>
      </w:r>
      <w:r>
        <w:rPr>
          <w:rFonts w:ascii="Luiss Sans" w:hAnsi="Luiss Sans" w:cs="Arial"/>
          <w:lang w:val="it-IT"/>
        </w:rPr>
        <w:t>alla presente Convenzione</w:t>
      </w:r>
      <w:r w:rsidRPr="00D559ED">
        <w:rPr>
          <w:rFonts w:ascii="Luiss Sans" w:hAnsi="Luiss Sans" w:cs="Arial"/>
          <w:lang w:val="it-IT"/>
        </w:rPr>
        <w:t>, per il tempo in cui il trattamento dovesse eventualmente proseguire anche successivamente alla sua scadenza o cessazione.</w:t>
      </w:r>
    </w:p>
    <w:p w14:paraId="16D4FBE4" w14:textId="77777777" w:rsidR="000A6B69" w:rsidRPr="00464ACC" w:rsidRDefault="004F33F2" w:rsidP="007A6665">
      <w:pPr>
        <w:pStyle w:val="Paragrafoelenco"/>
        <w:spacing w:after="0" w:line="280" w:lineRule="exact"/>
        <w:ind w:left="0"/>
        <w:contextualSpacing w:val="0"/>
        <w:jc w:val="both"/>
        <w:rPr>
          <w:rFonts w:ascii="Luiss Sans" w:hAnsi="Luiss Sans" w:cs="Arial"/>
          <w:lang w:val="it-IT"/>
        </w:rPr>
      </w:pPr>
      <w:r w:rsidRPr="00464ACC">
        <w:rPr>
          <w:rFonts w:ascii="Luiss Sans" w:hAnsi="Luiss Sans" w:cs="Arial"/>
          <w:b/>
          <w:lang w:val="it-IT"/>
        </w:rPr>
        <w:t>Art.9</w:t>
      </w:r>
      <w:r w:rsidRPr="00464ACC">
        <w:rPr>
          <w:rFonts w:ascii="Luiss Sans" w:hAnsi="Luiss Sans" w:cs="Arial"/>
          <w:lang w:val="it-IT"/>
        </w:rPr>
        <w:t xml:space="preserve"> </w:t>
      </w:r>
      <w:r w:rsidRPr="00464ACC">
        <w:rPr>
          <w:rFonts w:ascii="Luiss Sans" w:hAnsi="Luiss Sans" w:cs="Arial"/>
          <w:b/>
          <w:lang w:val="it-IT"/>
        </w:rPr>
        <w:t xml:space="preserve">(Riservatezza) </w:t>
      </w:r>
      <w:r w:rsidRPr="00464ACC">
        <w:rPr>
          <w:rFonts w:ascii="Luiss Sans" w:hAnsi="Luiss Sans" w:cs="Arial"/>
          <w:lang w:val="it-IT"/>
        </w:rPr>
        <w:t xml:space="preserve">Luiss BS si impegna ad osservare e a far osservare la riservatezza su fatti, documenti, disegni, elaborati e qualsiasi altra informazione proveniente da </w:t>
      </w:r>
      <w:r w:rsidR="00F54D03" w:rsidRPr="00464ACC">
        <w:rPr>
          <w:rFonts w:ascii="Luiss Sans" w:hAnsi="Luiss Sans" w:cs="Arial"/>
          <w:lang w:val="it-IT"/>
        </w:rPr>
        <w:t>INAF</w:t>
      </w:r>
      <w:r w:rsidRPr="00464ACC">
        <w:rPr>
          <w:rFonts w:ascii="Luiss Sans" w:hAnsi="Luiss Sans" w:cs="Arial"/>
          <w:lang w:val="it-IT"/>
        </w:rPr>
        <w:t xml:space="preserve"> di cui Luiss BS o il proprio personale possa venire a conoscenza durante le collaborazioni, salvo esplicita autorizzazione scritta. </w:t>
      </w:r>
    </w:p>
    <w:p w14:paraId="009ABEFF" w14:textId="77777777" w:rsidR="000A6B69" w:rsidRPr="00464ACC" w:rsidRDefault="004F33F2" w:rsidP="007A6665">
      <w:pPr>
        <w:pStyle w:val="Paragrafoelenco"/>
        <w:spacing w:after="0" w:line="280" w:lineRule="exact"/>
        <w:ind w:left="0"/>
        <w:contextualSpacing w:val="0"/>
        <w:jc w:val="both"/>
        <w:rPr>
          <w:rFonts w:ascii="Luiss Sans" w:hAnsi="Luiss Sans" w:cs="Arial"/>
          <w:lang w:val="it-IT"/>
        </w:rPr>
      </w:pPr>
      <w:r w:rsidRPr="00464ACC">
        <w:rPr>
          <w:rFonts w:ascii="Luiss Sans" w:hAnsi="Luiss Sans" w:cs="Arial"/>
          <w:lang w:val="it-IT"/>
        </w:rPr>
        <w:t xml:space="preserve">Parimenti, </w:t>
      </w:r>
      <w:r w:rsidR="00F54D03" w:rsidRPr="00464ACC">
        <w:rPr>
          <w:rFonts w:ascii="Luiss Sans" w:hAnsi="Luiss Sans" w:cs="Arial"/>
          <w:lang w:val="it-IT"/>
        </w:rPr>
        <w:t xml:space="preserve">INAF </w:t>
      </w:r>
      <w:r w:rsidRPr="00464ACC">
        <w:rPr>
          <w:rFonts w:ascii="Luiss Sans" w:hAnsi="Luiss Sans" w:cs="Arial"/>
          <w:lang w:val="it-IT"/>
        </w:rPr>
        <w:t xml:space="preserve">si impegna ad osservare e a far osservare la riservatezza su fatti, documenti, disegni, elaborati o qualsiasi altra informazione proveniente da Luiss BS di cui </w:t>
      </w:r>
      <w:r w:rsidR="00F54D03" w:rsidRPr="00464ACC">
        <w:rPr>
          <w:rFonts w:ascii="Luiss Sans" w:hAnsi="Luiss Sans" w:cs="Arial"/>
          <w:lang w:val="it-IT"/>
        </w:rPr>
        <w:t>INAF</w:t>
      </w:r>
      <w:r w:rsidRPr="00464ACC">
        <w:rPr>
          <w:rFonts w:ascii="Luiss Sans" w:hAnsi="Luiss Sans" w:cs="Arial"/>
          <w:lang w:val="it-IT"/>
        </w:rPr>
        <w:t xml:space="preserve"> o il proprio personale possa venire a conoscenza durante le collaborazioni, qualora su tali elementi sussistano vincoli di riservatezza</w:t>
      </w:r>
      <w:r w:rsidR="000A6B69" w:rsidRPr="00464ACC">
        <w:rPr>
          <w:rFonts w:ascii="Luiss Sans" w:hAnsi="Luiss Sans" w:cs="Arial"/>
          <w:lang w:val="it-IT"/>
        </w:rPr>
        <w:t>.</w:t>
      </w:r>
    </w:p>
    <w:p w14:paraId="11539E98" w14:textId="3D5F455C" w:rsidR="003061F1" w:rsidRPr="00464ACC" w:rsidRDefault="000A6B69" w:rsidP="007A6665">
      <w:pPr>
        <w:pStyle w:val="Paragrafoelenco"/>
        <w:spacing w:after="0" w:line="280" w:lineRule="exact"/>
        <w:ind w:left="0"/>
        <w:contextualSpacing w:val="0"/>
        <w:jc w:val="both"/>
        <w:rPr>
          <w:rFonts w:ascii="Luiss Sans" w:hAnsi="Luiss Sans" w:cs="Arial"/>
          <w:b/>
          <w:lang w:val="it-IT"/>
        </w:rPr>
      </w:pPr>
      <w:r w:rsidRPr="00464ACC">
        <w:rPr>
          <w:rFonts w:ascii="Luiss Sans" w:hAnsi="Luiss Sans" w:cs="Arial"/>
          <w:lang w:val="it-IT"/>
        </w:rPr>
        <w:t>Sia INAF che</w:t>
      </w:r>
      <w:r w:rsidR="004F33F2" w:rsidRPr="00464ACC">
        <w:rPr>
          <w:rFonts w:ascii="Luiss Sans" w:hAnsi="Luiss Sans" w:cs="Arial"/>
          <w:lang w:val="it-IT"/>
        </w:rPr>
        <w:t xml:space="preserve"> Luiss BS comunicher</w:t>
      </w:r>
      <w:r w:rsidRPr="00464ACC">
        <w:rPr>
          <w:rFonts w:ascii="Luiss Sans" w:hAnsi="Luiss Sans" w:cs="Arial"/>
          <w:lang w:val="it-IT"/>
        </w:rPr>
        <w:t>anno,</w:t>
      </w:r>
      <w:r w:rsidR="004F33F2" w:rsidRPr="00464ACC">
        <w:rPr>
          <w:rFonts w:ascii="Luiss Sans" w:hAnsi="Luiss Sans" w:cs="Arial"/>
          <w:lang w:val="it-IT"/>
        </w:rPr>
        <w:t xml:space="preserve"> di volta in volta</w:t>
      </w:r>
      <w:r w:rsidRPr="00464ACC">
        <w:rPr>
          <w:rFonts w:ascii="Luiss Sans" w:hAnsi="Luiss Sans" w:cs="Arial"/>
          <w:lang w:val="it-IT"/>
        </w:rPr>
        <w:t>,</w:t>
      </w:r>
      <w:r w:rsidR="004F33F2" w:rsidRPr="00464ACC">
        <w:rPr>
          <w:rFonts w:ascii="Luiss Sans" w:hAnsi="Luiss Sans" w:cs="Arial"/>
          <w:lang w:val="it-IT"/>
        </w:rPr>
        <w:t xml:space="preserve"> per iscritto l’esistenza d</w:t>
      </w:r>
      <w:r w:rsidRPr="00464ACC">
        <w:rPr>
          <w:rFonts w:ascii="Luiss Sans" w:hAnsi="Luiss Sans" w:cs="Arial"/>
          <w:lang w:val="it-IT"/>
        </w:rPr>
        <w:t>e</w:t>
      </w:r>
      <w:r w:rsidR="004F33F2" w:rsidRPr="00464ACC">
        <w:rPr>
          <w:rFonts w:ascii="Luiss Sans" w:hAnsi="Luiss Sans" w:cs="Arial"/>
          <w:lang w:val="it-IT"/>
        </w:rPr>
        <w:t>i predetti vincoli.</w:t>
      </w:r>
    </w:p>
    <w:p w14:paraId="71B65261" w14:textId="3DD6B4AF" w:rsidR="00516A9B" w:rsidRPr="00464ACC" w:rsidRDefault="00AE5786" w:rsidP="007A6665">
      <w:pPr>
        <w:spacing w:after="0" w:line="280" w:lineRule="exact"/>
        <w:jc w:val="both"/>
        <w:rPr>
          <w:rFonts w:ascii="Luiss Sans" w:hAnsi="Luiss Sans" w:cs="Arial"/>
          <w:lang w:val="it-IT"/>
        </w:rPr>
      </w:pPr>
      <w:r w:rsidRPr="00464ACC">
        <w:rPr>
          <w:rFonts w:ascii="Luiss Sans" w:hAnsi="Luiss Sans" w:cs="Arial"/>
          <w:b/>
          <w:lang w:val="it-IT"/>
        </w:rPr>
        <w:t>Art.1</w:t>
      </w:r>
      <w:r w:rsidR="004F33F2" w:rsidRPr="00464ACC">
        <w:rPr>
          <w:rFonts w:ascii="Luiss Sans" w:hAnsi="Luiss Sans" w:cs="Arial"/>
          <w:b/>
          <w:lang w:val="it-IT"/>
        </w:rPr>
        <w:t>0</w:t>
      </w:r>
      <w:r w:rsidRPr="00464ACC">
        <w:rPr>
          <w:rFonts w:ascii="Luiss Sans" w:hAnsi="Luiss Sans" w:cs="Arial"/>
          <w:b/>
          <w:lang w:val="it-IT"/>
        </w:rPr>
        <w:t xml:space="preserve"> (Durata)</w:t>
      </w:r>
      <w:r w:rsidR="00F266B4" w:rsidRPr="00464ACC">
        <w:rPr>
          <w:rFonts w:ascii="Luiss Sans" w:hAnsi="Luiss Sans" w:cs="Arial"/>
          <w:b/>
          <w:lang w:val="it-IT"/>
        </w:rPr>
        <w:t xml:space="preserve"> </w:t>
      </w:r>
      <w:r w:rsidR="009838F5" w:rsidRPr="00464ACC">
        <w:rPr>
          <w:rFonts w:ascii="Luiss Sans" w:hAnsi="Luiss Sans" w:cs="Arial"/>
          <w:lang w:val="it-IT"/>
        </w:rPr>
        <w:t xml:space="preserve">La </w:t>
      </w:r>
      <w:r w:rsidR="000A6B69" w:rsidRPr="00464ACC">
        <w:rPr>
          <w:rFonts w:ascii="Luiss Sans" w:hAnsi="Luiss Sans" w:cs="Arial"/>
          <w:lang w:val="it-IT"/>
        </w:rPr>
        <w:t>presente Convenzione</w:t>
      </w:r>
      <w:r w:rsidR="00CA4667" w:rsidRPr="00464ACC">
        <w:rPr>
          <w:rFonts w:ascii="Luiss Sans" w:hAnsi="Luiss Sans" w:cs="Arial"/>
          <w:lang w:val="it-IT"/>
        </w:rPr>
        <w:t xml:space="preserve"> avrà durata fino al termine del corso</w:t>
      </w:r>
      <w:r w:rsidR="000A6B69" w:rsidRPr="00464ACC">
        <w:rPr>
          <w:rFonts w:ascii="Luiss Sans" w:hAnsi="Luiss Sans" w:cs="Arial"/>
          <w:lang w:val="it-IT"/>
        </w:rPr>
        <w:t>,</w:t>
      </w:r>
      <w:r w:rsidR="00CA4667" w:rsidRPr="00464ACC">
        <w:rPr>
          <w:rFonts w:ascii="Luiss Sans" w:hAnsi="Luiss Sans" w:cs="Arial"/>
          <w:lang w:val="it-IT"/>
        </w:rPr>
        <w:t xml:space="preserve"> previsto</w:t>
      </w:r>
      <w:r w:rsidR="000A6B69" w:rsidRPr="00464ACC">
        <w:rPr>
          <w:rFonts w:ascii="Luiss Sans" w:hAnsi="Luiss Sans" w:cs="Arial"/>
          <w:lang w:val="it-IT"/>
        </w:rPr>
        <w:t xml:space="preserve">, presuntivamente, </w:t>
      </w:r>
      <w:r w:rsidR="00CA4667" w:rsidRPr="00464ACC">
        <w:rPr>
          <w:rFonts w:ascii="Luiss Sans" w:hAnsi="Luiss Sans" w:cs="Arial"/>
          <w:lang w:val="it-IT"/>
        </w:rPr>
        <w:t xml:space="preserve"> per </w:t>
      </w:r>
      <w:r w:rsidR="004F33F2" w:rsidRPr="00464ACC">
        <w:rPr>
          <w:rFonts w:ascii="Luiss Sans" w:hAnsi="Luiss Sans" w:cs="Arial"/>
          <w:lang w:val="it-IT"/>
        </w:rPr>
        <w:t xml:space="preserve">il </w:t>
      </w:r>
      <w:r w:rsidR="004F33F2" w:rsidRPr="00464ACC">
        <w:rPr>
          <w:rFonts w:ascii="Luiss Sans" w:hAnsi="Luiss Sans" w:cs="Arial"/>
          <w:b/>
          <w:lang w:val="it-IT"/>
        </w:rPr>
        <w:t>24 giugno 202</w:t>
      </w:r>
      <w:r w:rsidR="007A6665" w:rsidRPr="00464ACC">
        <w:rPr>
          <w:rFonts w:ascii="Luiss Sans" w:hAnsi="Luiss Sans" w:cs="Arial"/>
          <w:b/>
          <w:lang w:val="it-IT"/>
        </w:rPr>
        <w:t>5</w:t>
      </w:r>
      <w:r w:rsidR="000A6B69" w:rsidRPr="00464ACC">
        <w:rPr>
          <w:rFonts w:ascii="Luiss Sans" w:hAnsi="Luiss Sans" w:cs="Arial"/>
          <w:lang w:val="it-IT"/>
        </w:rPr>
        <w:t xml:space="preserve">, </w:t>
      </w:r>
      <w:r w:rsidR="00CA4667" w:rsidRPr="00464ACC">
        <w:rPr>
          <w:rFonts w:ascii="Luiss Sans" w:hAnsi="Luiss Sans" w:cs="Arial"/>
          <w:lang w:val="it-IT"/>
        </w:rPr>
        <w:t xml:space="preserve">a far data dalla sua sottoscrizione. </w:t>
      </w:r>
      <w:r w:rsidR="008E6D82" w:rsidRPr="00464ACC">
        <w:rPr>
          <w:rFonts w:ascii="Luiss Sans" w:hAnsi="Luiss Sans" w:cs="Arial"/>
          <w:lang w:val="it-IT"/>
        </w:rPr>
        <w:t xml:space="preserve">E’ </w:t>
      </w:r>
      <w:r w:rsidR="00CA4667" w:rsidRPr="00464ACC">
        <w:rPr>
          <w:rFonts w:ascii="Luiss Sans" w:hAnsi="Luiss Sans" w:cs="Arial"/>
          <w:lang w:val="it-IT"/>
        </w:rPr>
        <w:t>escluso qualsiasi tacito rinnovo</w:t>
      </w:r>
    </w:p>
    <w:p w14:paraId="74E92C97" w14:textId="77777777" w:rsidR="00924ACE" w:rsidRPr="00464ACC" w:rsidRDefault="004F33F2" w:rsidP="007A6665">
      <w:pPr>
        <w:pStyle w:val="Paragrafoelenco"/>
        <w:spacing w:after="0" w:line="280" w:lineRule="exact"/>
        <w:ind w:left="0"/>
        <w:contextualSpacing w:val="0"/>
        <w:jc w:val="both"/>
        <w:rPr>
          <w:rFonts w:ascii="Luiss Sans" w:hAnsi="Luiss Sans" w:cs="Arial"/>
          <w:lang w:val="it-IT"/>
        </w:rPr>
      </w:pPr>
      <w:r w:rsidRPr="00464ACC">
        <w:rPr>
          <w:rFonts w:ascii="Luiss Sans" w:hAnsi="Luiss Sans" w:cs="Arial"/>
          <w:b/>
          <w:lang w:val="it-IT"/>
        </w:rPr>
        <w:t xml:space="preserve">Art. 11 (Recesso) </w:t>
      </w:r>
      <w:r w:rsidR="000A6B69" w:rsidRPr="00464ACC">
        <w:rPr>
          <w:rFonts w:ascii="Luiss Sans" w:hAnsi="Luiss Sans" w:cs="Arial"/>
          <w:lang w:val="it-IT"/>
        </w:rPr>
        <w:t>INAF e</w:t>
      </w:r>
      <w:r w:rsidR="000A6B69" w:rsidRPr="00464ACC">
        <w:rPr>
          <w:rFonts w:ascii="Luiss Sans" w:hAnsi="Luiss Sans" w:cs="Arial"/>
          <w:b/>
          <w:lang w:val="it-IT"/>
        </w:rPr>
        <w:t xml:space="preserve"> </w:t>
      </w:r>
      <w:r w:rsidRPr="00464ACC">
        <w:rPr>
          <w:rFonts w:ascii="Luiss Sans" w:hAnsi="Luiss Sans" w:cs="Arial"/>
          <w:lang w:val="it-IT"/>
        </w:rPr>
        <w:t>Luiss BS si riserva</w:t>
      </w:r>
      <w:r w:rsidR="000A6B69" w:rsidRPr="00464ACC">
        <w:rPr>
          <w:rFonts w:ascii="Luiss Sans" w:hAnsi="Luiss Sans" w:cs="Arial"/>
          <w:lang w:val="it-IT"/>
        </w:rPr>
        <w:t>no</w:t>
      </w:r>
      <w:r w:rsidRPr="00464ACC">
        <w:rPr>
          <w:rFonts w:ascii="Luiss Sans" w:hAnsi="Luiss Sans" w:cs="Arial"/>
          <w:lang w:val="it-IT"/>
        </w:rPr>
        <w:t xml:space="preserve"> la facoltà di recedere dalla presente </w:t>
      </w:r>
      <w:r w:rsidR="000A6B69" w:rsidRPr="00464ACC">
        <w:rPr>
          <w:rFonts w:ascii="Luiss Sans" w:hAnsi="Luiss Sans" w:cs="Arial"/>
          <w:lang w:val="it-IT"/>
        </w:rPr>
        <w:t>Convenzione</w:t>
      </w:r>
      <w:r w:rsidRPr="00464ACC">
        <w:rPr>
          <w:rFonts w:ascii="Luiss Sans" w:hAnsi="Luiss Sans" w:cs="Arial"/>
          <w:lang w:val="it-IT"/>
        </w:rPr>
        <w:t xml:space="preserve"> con un preavviso di 30 (trenta) giorni</w:t>
      </w:r>
      <w:r w:rsidR="00924ACE" w:rsidRPr="00464ACC">
        <w:rPr>
          <w:rFonts w:ascii="Luiss Sans" w:hAnsi="Luiss Sans" w:cs="Arial"/>
          <w:lang w:val="it-IT"/>
        </w:rPr>
        <w:t>,</w:t>
      </w:r>
      <w:r w:rsidRPr="00464ACC">
        <w:rPr>
          <w:rFonts w:ascii="Luiss Sans" w:hAnsi="Luiss Sans" w:cs="Arial"/>
          <w:lang w:val="it-IT"/>
        </w:rPr>
        <w:t xml:space="preserve"> da comunicar</w:t>
      </w:r>
      <w:r w:rsidR="00924ACE" w:rsidRPr="00464ACC">
        <w:rPr>
          <w:rFonts w:ascii="Luiss Sans" w:hAnsi="Luiss Sans" w:cs="Arial"/>
          <w:lang w:val="it-IT"/>
        </w:rPr>
        <w:t>e</w:t>
      </w:r>
      <w:r w:rsidRPr="00464ACC">
        <w:rPr>
          <w:rFonts w:ascii="Luiss Sans" w:hAnsi="Luiss Sans" w:cs="Arial"/>
          <w:lang w:val="it-IT"/>
        </w:rPr>
        <w:t xml:space="preserve"> a mezzo raccomandata a/r, ovvero posta elettronica certificata. </w:t>
      </w:r>
    </w:p>
    <w:p w14:paraId="70F3DC3A" w14:textId="6190390A" w:rsidR="00924ACE" w:rsidRPr="00464ACC" w:rsidRDefault="004F33F2" w:rsidP="007A6665">
      <w:pPr>
        <w:pStyle w:val="Paragrafoelenco"/>
        <w:spacing w:after="0" w:line="280" w:lineRule="exact"/>
        <w:ind w:left="0"/>
        <w:contextualSpacing w:val="0"/>
        <w:jc w:val="both"/>
        <w:rPr>
          <w:rFonts w:ascii="Luiss Sans" w:hAnsi="Luiss Sans" w:cs="Arial"/>
          <w:lang w:val="it-IT"/>
        </w:rPr>
      </w:pPr>
      <w:r w:rsidRPr="00464ACC">
        <w:rPr>
          <w:rFonts w:ascii="Luiss Sans" w:hAnsi="Luiss Sans" w:cs="Arial"/>
          <w:lang w:val="it-IT"/>
        </w:rPr>
        <w:t xml:space="preserve">Il termine di preavviso decorre dalla data di ricezione della </w:t>
      </w:r>
      <w:r w:rsidR="00924ACE" w:rsidRPr="00464ACC">
        <w:rPr>
          <w:rFonts w:ascii="Luiss Sans" w:hAnsi="Luiss Sans" w:cs="Arial"/>
          <w:lang w:val="it-IT"/>
        </w:rPr>
        <w:t xml:space="preserve">predetta </w:t>
      </w:r>
      <w:r w:rsidRPr="00464ACC">
        <w:rPr>
          <w:rFonts w:ascii="Luiss Sans" w:hAnsi="Luiss Sans" w:cs="Arial"/>
          <w:lang w:val="it-IT"/>
        </w:rPr>
        <w:t>comunicazione.</w:t>
      </w:r>
    </w:p>
    <w:p w14:paraId="666A9380" w14:textId="16E69DCB" w:rsidR="004F33F2" w:rsidRPr="00464ACC" w:rsidRDefault="004F33F2" w:rsidP="007A6665">
      <w:pPr>
        <w:pStyle w:val="Paragrafoelenco"/>
        <w:spacing w:after="0" w:line="280" w:lineRule="exact"/>
        <w:ind w:left="0"/>
        <w:contextualSpacing w:val="0"/>
        <w:jc w:val="both"/>
        <w:rPr>
          <w:rFonts w:ascii="Luiss Sans" w:hAnsi="Luiss Sans" w:cs="Arial"/>
          <w:lang w:val="it-IT"/>
        </w:rPr>
      </w:pPr>
      <w:r w:rsidRPr="00464ACC">
        <w:rPr>
          <w:rFonts w:ascii="Luiss Sans" w:hAnsi="Luiss Sans" w:cs="Arial"/>
          <w:lang w:val="it-IT"/>
        </w:rPr>
        <w:t xml:space="preserve">In caso di recesso sono fatti salvi gli impegni assunti </w:t>
      </w:r>
      <w:r w:rsidR="00924ACE" w:rsidRPr="00464ACC">
        <w:rPr>
          <w:rFonts w:ascii="Luiss Sans" w:hAnsi="Luiss Sans" w:cs="Arial"/>
          <w:lang w:val="it-IT"/>
        </w:rPr>
        <w:t xml:space="preserve">dalle Parti </w:t>
      </w:r>
      <w:r w:rsidRPr="00464ACC">
        <w:rPr>
          <w:rFonts w:ascii="Luiss Sans" w:hAnsi="Luiss Sans" w:cs="Arial"/>
          <w:lang w:val="it-IT"/>
        </w:rPr>
        <w:t>fino alla data d</w:t>
      </w:r>
      <w:r w:rsidR="00924ACE" w:rsidRPr="00464ACC">
        <w:rPr>
          <w:rFonts w:ascii="Luiss Sans" w:hAnsi="Luiss Sans" w:cs="Arial"/>
          <w:lang w:val="it-IT"/>
        </w:rPr>
        <w:t>ella</w:t>
      </w:r>
      <w:r w:rsidRPr="00464ACC">
        <w:rPr>
          <w:rFonts w:ascii="Luiss Sans" w:hAnsi="Luiss Sans" w:cs="Arial"/>
          <w:lang w:val="it-IT"/>
        </w:rPr>
        <w:t xml:space="preserve"> comunicazione</w:t>
      </w:r>
      <w:r w:rsidR="00924ACE" w:rsidRPr="00464ACC">
        <w:rPr>
          <w:rFonts w:ascii="Luiss Sans" w:hAnsi="Luiss Sans" w:cs="Arial"/>
          <w:lang w:val="it-IT"/>
        </w:rPr>
        <w:t xml:space="preserve"> trasmessa con le modalità precedentemente indicate</w:t>
      </w:r>
      <w:r w:rsidRPr="00464ACC">
        <w:rPr>
          <w:rFonts w:ascii="Luiss Sans" w:hAnsi="Luiss Sans" w:cs="Arial"/>
          <w:lang w:val="it-IT"/>
        </w:rPr>
        <w:t>.</w:t>
      </w:r>
    </w:p>
    <w:p w14:paraId="4CFC4511" w14:textId="3EA26E61" w:rsidR="004F33F2" w:rsidRPr="00464ACC" w:rsidRDefault="004F33F2" w:rsidP="007A6665">
      <w:pPr>
        <w:spacing w:after="0" w:line="280" w:lineRule="exact"/>
        <w:jc w:val="both"/>
        <w:rPr>
          <w:rFonts w:ascii="Luiss Sans" w:hAnsi="Luiss Sans" w:cs="Arial"/>
          <w:lang w:val="it-IT"/>
        </w:rPr>
      </w:pPr>
      <w:r w:rsidRPr="00464ACC">
        <w:rPr>
          <w:rFonts w:ascii="Luiss Sans" w:hAnsi="Luiss Sans" w:cs="Arial"/>
          <w:b/>
          <w:lang w:val="it-IT"/>
        </w:rPr>
        <w:t>Art.12 (Clausola risolutiva espressa</w:t>
      </w:r>
      <w:r w:rsidR="00740E4F" w:rsidRPr="00464ACC">
        <w:rPr>
          <w:rFonts w:ascii="Luiss Sans" w:hAnsi="Luiss Sans" w:cs="Arial"/>
          <w:b/>
          <w:lang w:val="it-IT"/>
        </w:rPr>
        <w:t xml:space="preserve"> e modello 231</w:t>
      </w:r>
      <w:r w:rsidRPr="00464ACC">
        <w:rPr>
          <w:rFonts w:ascii="Luiss Sans" w:hAnsi="Luiss Sans" w:cs="Arial"/>
          <w:b/>
          <w:lang w:val="it-IT"/>
        </w:rPr>
        <w:t xml:space="preserve">) </w:t>
      </w:r>
      <w:r w:rsidRPr="00464ACC">
        <w:rPr>
          <w:rFonts w:ascii="Luiss Sans" w:hAnsi="Luiss Sans" w:cs="Arial"/>
          <w:lang w:val="it-IT"/>
        </w:rPr>
        <w:t xml:space="preserve">Luiss BS, fatto salvo il risarcimento del danno subito, si riserva la facoltà di risolvere anticipatamente, ai sensi e per gli effetti dell’art. 1456 c.c., la </w:t>
      </w:r>
      <w:r w:rsidR="00924ACE" w:rsidRPr="00464ACC">
        <w:rPr>
          <w:rFonts w:ascii="Luiss Sans" w:hAnsi="Luiss Sans" w:cs="Arial"/>
          <w:lang w:val="it-IT"/>
        </w:rPr>
        <w:t xml:space="preserve">presente Convenzione, </w:t>
      </w:r>
      <w:r w:rsidRPr="00464ACC">
        <w:rPr>
          <w:rFonts w:ascii="Luiss Sans" w:hAnsi="Luiss Sans" w:cs="Arial"/>
          <w:lang w:val="it-IT"/>
        </w:rPr>
        <w:t xml:space="preserve"> mediante comunicazione scritta a mezzo raccomandata a/r,</w:t>
      </w:r>
      <w:r w:rsidR="009E59E5" w:rsidRPr="00464ACC">
        <w:rPr>
          <w:rFonts w:ascii="Luiss Sans" w:hAnsi="Luiss Sans" w:cs="Arial"/>
          <w:lang w:val="it-IT"/>
        </w:rPr>
        <w:t xml:space="preserve"> in caso di inadempimento da parte di INAF degli obblighi di cui agli artt. 4, 7, 16.</w:t>
      </w:r>
    </w:p>
    <w:p w14:paraId="78715481" w14:textId="62AD9B94" w:rsidR="00924ACE" w:rsidRPr="00464ACC" w:rsidRDefault="00924ACE" w:rsidP="007A6665">
      <w:pPr>
        <w:spacing w:after="0" w:line="280" w:lineRule="exact"/>
        <w:jc w:val="both"/>
        <w:rPr>
          <w:rFonts w:ascii="Luiss Sans" w:hAnsi="Luiss Sans" w:cs="Arial"/>
          <w:lang w:val="it-IT"/>
        </w:rPr>
      </w:pPr>
      <w:r w:rsidRPr="00464ACC">
        <w:rPr>
          <w:rFonts w:ascii="Luiss Sans" w:hAnsi="Luiss Sans" w:cs="Arial"/>
          <w:lang w:val="it-IT"/>
        </w:rPr>
        <w:lastRenderedPageBreak/>
        <w:t xml:space="preserve">INAF,  fatto salvo il risarcimento del danno subito, si riserva eguale facoltà nel caso di inadempimento da parte della  Luiss BS degli obblighi di cui agli articoli 3, 7 e 16 della presente Convenzione. </w:t>
      </w:r>
    </w:p>
    <w:p w14:paraId="6994BD94" w14:textId="1F01B998" w:rsidR="00D559ED" w:rsidRPr="00D559ED" w:rsidRDefault="00D559ED" w:rsidP="00D559ED">
      <w:pPr>
        <w:spacing w:after="0" w:line="280" w:lineRule="exact"/>
        <w:jc w:val="both"/>
        <w:rPr>
          <w:rFonts w:ascii="Luiss Sans" w:hAnsi="Luiss Sans" w:cs="Arial"/>
          <w:lang w:val="it-IT"/>
        </w:rPr>
      </w:pPr>
      <w:r>
        <w:rPr>
          <w:rFonts w:ascii="Luiss Sans" w:hAnsi="Luiss Sans" w:cs="Arial"/>
          <w:lang w:val="it-IT"/>
        </w:rPr>
        <w:t>INAF</w:t>
      </w:r>
      <w:r w:rsidRPr="00D559ED">
        <w:rPr>
          <w:rFonts w:ascii="Luiss Sans" w:hAnsi="Luiss Sans" w:cs="Arial"/>
          <w:lang w:val="it-IT"/>
        </w:rPr>
        <w:t xml:space="preserve"> dichiara di avere preso visione del Modello di Organizzazione, Gestione e Controllo (di seguito “Modello”) e del Codice Etico adottati da </w:t>
      </w:r>
      <w:r>
        <w:rPr>
          <w:rFonts w:ascii="Luiss Sans" w:hAnsi="Luiss Sans" w:cs="Arial"/>
          <w:lang w:val="it-IT"/>
        </w:rPr>
        <w:t>Luiss BS</w:t>
      </w:r>
      <w:r w:rsidRPr="00D559ED">
        <w:rPr>
          <w:rFonts w:ascii="Luiss Sans" w:hAnsi="Luiss Sans" w:cs="Arial"/>
          <w:lang w:val="it-IT"/>
        </w:rPr>
        <w:t>, che sono liberamente consultabili anche nella sezione “</w:t>
      </w:r>
      <w:r>
        <w:rPr>
          <w:rFonts w:ascii="Luiss Sans" w:hAnsi="Luiss Sans" w:cs="Arial"/>
          <w:lang w:val="it-IT"/>
        </w:rPr>
        <w:t>Governance</w:t>
      </w:r>
      <w:r w:rsidRPr="00D559ED">
        <w:rPr>
          <w:rFonts w:ascii="Luiss Sans" w:hAnsi="Luiss Sans" w:cs="Arial"/>
          <w:lang w:val="it-IT"/>
        </w:rPr>
        <w:t>” del sito web dell’Ateneo.</w:t>
      </w:r>
    </w:p>
    <w:p w14:paraId="0A39B747" w14:textId="056434A8" w:rsidR="00D559ED" w:rsidRPr="00D559ED" w:rsidRDefault="00D559ED" w:rsidP="00D559ED">
      <w:pPr>
        <w:spacing w:after="0" w:line="280" w:lineRule="exact"/>
        <w:jc w:val="both"/>
        <w:rPr>
          <w:rFonts w:ascii="Luiss Sans" w:hAnsi="Luiss Sans" w:cs="Arial"/>
          <w:lang w:val="it-IT"/>
        </w:rPr>
      </w:pPr>
      <w:r>
        <w:rPr>
          <w:rFonts w:ascii="Luiss Sans" w:hAnsi="Luiss Sans" w:cs="Arial"/>
          <w:lang w:val="it-IT"/>
        </w:rPr>
        <w:t>INAF</w:t>
      </w:r>
      <w:r w:rsidRPr="00D559ED">
        <w:rPr>
          <w:rFonts w:ascii="Luiss Sans" w:hAnsi="Luiss Sans" w:cs="Arial"/>
          <w:lang w:val="it-IT"/>
        </w:rPr>
        <w:t xml:space="preserve"> accetta di assoggettarsi volontariamente alla disciplina prevista dal Modello e si impegna ad osservare i principi comportamentali e le previsioni ivi indicate, nonché ad astenersi da qualsivoglia comportamento atto a configurare le ipotesi di reato indicate dal D. Lgs. 231/01 ss.mm.ii.  Si impegna altresì a riscontrare ogni richiesta di informazioni proveniente dall’Organismo di Vigilanza e comunque a prestare la più ampia collaborazione alle attività dell’Organismo stesso.</w:t>
      </w:r>
    </w:p>
    <w:p w14:paraId="2378B650" w14:textId="773BE476" w:rsidR="004F33F2" w:rsidRPr="00464ACC" w:rsidRDefault="00D559ED" w:rsidP="007A6665">
      <w:pPr>
        <w:spacing w:after="0" w:line="280" w:lineRule="exact"/>
        <w:jc w:val="both"/>
        <w:rPr>
          <w:rFonts w:ascii="Luiss Sans" w:hAnsi="Luiss Sans" w:cs="Arial"/>
          <w:b/>
          <w:lang w:val="it-IT"/>
        </w:rPr>
      </w:pPr>
      <w:r>
        <w:rPr>
          <w:rFonts w:ascii="Luiss Sans" w:hAnsi="Luiss Sans" w:cs="Arial"/>
          <w:lang w:val="it-IT"/>
        </w:rPr>
        <w:t>INAF</w:t>
      </w:r>
      <w:r w:rsidRPr="00D559ED">
        <w:rPr>
          <w:rFonts w:ascii="Luiss Sans" w:hAnsi="Luiss Sans" w:cs="Arial"/>
          <w:lang w:val="it-IT"/>
        </w:rPr>
        <w:t xml:space="preserve"> dichiara di essere consapevole ed accetta l’eventuale irrogazione di sanzioni ex D. Lgs. 231/01 da parte di Luiss</w:t>
      </w:r>
      <w:r>
        <w:rPr>
          <w:rFonts w:ascii="Luiss Sans" w:hAnsi="Luiss Sans" w:cs="Arial"/>
          <w:lang w:val="it-IT"/>
        </w:rPr>
        <w:t xml:space="preserve"> BS</w:t>
      </w:r>
      <w:r w:rsidRPr="00D559ED">
        <w:rPr>
          <w:rFonts w:ascii="Luiss Sans" w:hAnsi="Luiss Sans" w:cs="Arial"/>
          <w:lang w:val="it-IT"/>
        </w:rPr>
        <w:t xml:space="preserve">, laddove violi i principi e le previsioni contenute nel Modello e/o nel Codice Etico. In tal caso, fatto salvo il risarcimento del danno, </w:t>
      </w:r>
      <w:r>
        <w:rPr>
          <w:rFonts w:ascii="Luiss Sans" w:hAnsi="Luiss Sans" w:cs="Arial"/>
          <w:lang w:val="it-IT"/>
        </w:rPr>
        <w:t>Luiss BS</w:t>
      </w:r>
      <w:r w:rsidRPr="00D559ED">
        <w:rPr>
          <w:rFonts w:ascii="Luiss Sans" w:hAnsi="Luiss Sans" w:cs="Arial"/>
          <w:lang w:val="it-IT"/>
        </w:rPr>
        <w:t xml:space="preserve"> potrà applicare una diffida al puntuale rispetto delle previsioni del Modello e/o del Codice Etico, ovvero una riduzione del corrispettivo previsto contrattualmente - da devolversi in borse di studio per studenti meritevoli e bisognosi - ovvero ancora la risoluzione immediata del rapporto negoziale. Tali sanzioni verranno graduate a seconda della gravità della violazione.</w:t>
      </w:r>
      <w:r w:rsidR="004F33F2" w:rsidRPr="00464ACC">
        <w:rPr>
          <w:rFonts w:ascii="Luiss Sans" w:hAnsi="Luiss Sans" w:cs="Arial"/>
          <w:b/>
          <w:lang w:val="it-IT"/>
        </w:rPr>
        <w:t xml:space="preserve">Art.13 (Legge applicabile) </w:t>
      </w:r>
      <w:r w:rsidR="004F33F2" w:rsidRPr="00464ACC">
        <w:rPr>
          <w:rFonts w:ascii="Luiss Sans" w:hAnsi="Luiss Sans" w:cs="Arial"/>
          <w:lang w:val="it-IT"/>
        </w:rPr>
        <w:t xml:space="preserve">La presente </w:t>
      </w:r>
      <w:r w:rsidR="00924ACE" w:rsidRPr="00464ACC">
        <w:rPr>
          <w:rFonts w:ascii="Luiss Sans" w:hAnsi="Luiss Sans" w:cs="Arial"/>
          <w:lang w:val="it-IT"/>
        </w:rPr>
        <w:t>Convenzione</w:t>
      </w:r>
      <w:r w:rsidR="004F33F2" w:rsidRPr="00464ACC">
        <w:rPr>
          <w:rFonts w:ascii="Luiss Sans" w:hAnsi="Luiss Sans" w:cs="Arial"/>
          <w:lang w:val="it-IT"/>
        </w:rPr>
        <w:t xml:space="preserve"> è regolata dalla legge italiana e dalle norme del codice civile applicabili in materia.</w:t>
      </w:r>
      <w:r w:rsidR="004F33F2" w:rsidRPr="00464ACC">
        <w:rPr>
          <w:rFonts w:ascii="Luiss Sans" w:hAnsi="Luiss Sans" w:cs="Arial"/>
          <w:b/>
          <w:lang w:val="it-IT"/>
        </w:rPr>
        <w:t xml:space="preserve"> </w:t>
      </w:r>
    </w:p>
    <w:p w14:paraId="3F31B11E" w14:textId="518E9947" w:rsidR="00166710" w:rsidRPr="00464ACC" w:rsidRDefault="004F33F2" w:rsidP="007A6665">
      <w:pPr>
        <w:spacing w:after="0" w:line="280" w:lineRule="exact"/>
        <w:jc w:val="both"/>
        <w:rPr>
          <w:rFonts w:ascii="Luiss Sans" w:hAnsi="Luiss Sans" w:cs="Arial"/>
          <w:b/>
          <w:lang w:val="it-IT"/>
        </w:rPr>
      </w:pPr>
      <w:r w:rsidRPr="00464ACC">
        <w:rPr>
          <w:rFonts w:ascii="Luiss Sans" w:hAnsi="Luiss Sans" w:cs="Arial"/>
          <w:b/>
          <w:lang w:val="it-IT"/>
        </w:rPr>
        <w:t xml:space="preserve">Art.14 (Foro competente) </w:t>
      </w:r>
      <w:r w:rsidRPr="00464ACC">
        <w:rPr>
          <w:rFonts w:ascii="Luiss Sans" w:hAnsi="Luiss Sans" w:cs="Arial"/>
          <w:lang w:val="it-IT"/>
        </w:rPr>
        <w:t xml:space="preserve">Ogni controversia relativa all’interpretazione, all’esecuzione ed alla risoluzione della presente </w:t>
      </w:r>
      <w:r w:rsidR="007A6FE1" w:rsidRPr="00464ACC">
        <w:rPr>
          <w:rFonts w:ascii="Luiss Sans" w:hAnsi="Luiss Sans" w:cs="Arial"/>
          <w:lang w:val="it-IT"/>
        </w:rPr>
        <w:t>Convenzione,</w:t>
      </w:r>
      <w:r w:rsidRPr="00464ACC">
        <w:rPr>
          <w:rFonts w:ascii="Luiss Sans" w:hAnsi="Luiss Sans" w:cs="Arial"/>
          <w:lang w:val="it-IT"/>
        </w:rPr>
        <w:t xml:space="preserve"> qualora non risolta dalle Parti in via amichevole</w:t>
      </w:r>
      <w:r w:rsidR="007A6FE1" w:rsidRPr="00464ACC">
        <w:rPr>
          <w:rFonts w:ascii="Luiss Sans" w:hAnsi="Luiss Sans" w:cs="Arial"/>
          <w:lang w:val="it-IT"/>
        </w:rPr>
        <w:t>,</w:t>
      </w:r>
      <w:r w:rsidRPr="00464ACC">
        <w:rPr>
          <w:rFonts w:ascii="Luiss Sans" w:hAnsi="Luiss Sans" w:cs="Arial"/>
          <w:lang w:val="it-IT"/>
        </w:rPr>
        <w:t xml:space="preserve"> sarà riservata alla competenza esclusiva del Foro di Roma.</w:t>
      </w:r>
      <w:r w:rsidRPr="00464ACC">
        <w:rPr>
          <w:rFonts w:ascii="Luiss Sans" w:hAnsi="Luiss Sans" w:cs="Arial"/>
          <w:b/>
          <w:lang w:val="it-IT"/>
        </w:rPr>
        <w:t xml:space="preserve"> </w:t>
      </w:r>
    </w:p>
    <w:p w14:paraId="5F56DF6B" w14:textId="0348B140" w:rsidR="00F266B4" w:rsidRPr="00464ACC" w:rsidRDefault="00AE5786" w:rsidP="007A6665">
      <w:pPr>
        <w:spacing w:after="0" w:line="280" w:lineRule="exact"/>
        <w:jc w:val="both"/>
        <w:rPr>
          <w:rFonts w:ascii="Luiss Sans" w:hAnsi="Luiss Sans" w:cs="Arial"/>
          <w:b/>
          <w:lang w:val="it-IT"/>
        </w:rPr>
      </w:pPr>
      <w:r w:rsidRPr="00464ACC">
        <w:rPr>
          <w:rFonts w:ascii="Luiss Sans" w:hAnsi="Luiss Sans" w:cs="Arial"/>
          <w:b/>
          <w:lang w:val="it-IT"/>
        </w:rPr>
        <w:t>Art.</w:t>
      </w:r>
      <w:r w:rsidR="00017115" w:rsidRPr="00464ACC">
        <w:rPr>
          <w:rFonts w:ascii="Luiss Sans" w:hAnsi="Luiss Sans" w:cs="Arial"/>
          <w:b/>
          <w:lang w:val="it-IT"/>
        </w:rPr>
        <w:t xml:space="preserve"> </w:t>
      </w:r>
      <w:r w:rsidR="00B176EB" w:rsidRPr="00464ACC">
        <w:rPr>
          <w:rFonts w:ascii="Luiss Sans" w:hAnsi="Luiss Sans" w:cs="Arial"/>
          <w:b/>
          <w:lang w:val="it-IT"/>
        </w:rPr>
        <w:t>1</w:t>
      </w:r>
      <w:r w:rsidR="004F33F2" w:rsidRPr="00464ACC">
        <w:rPr>
          <w:rFonts w:ascii="Luiss Sans" w:hAnsi="Luiss Sans" w:cs="Arial"/>
          <w:b/>
          <w:lang w:val="it-IT"/>
        </w:rPr>
        <w:t>5</w:t>
      </w:r>
      <w:r w:rsidRPr="00464ACC">
        <w:rPr>
          <w:rFonts w:ascii="Luiss Sans" w:hAnsi="Luiss Sans" w:cs="Arial"/>
          <w:b/>
          <w:lang w:val="it-IT"/>
        </w:rPr>
        <w:t xml:space="preserve"> (Comunicazioni) </w:t>
      </w:r>
      <w:r w:rsidRPr="00464ACC">
        <w:rPr>
          <w:rFonts w:ascii="Luiss Sans" w:hAnsi="Luiss Sans" w:cs="Arial"/>
          <w:lang w:val="it-IT"/>
        </w:rPr>
        <w:t xml:space="preserve">Qualsiasi comunicazione tra le Parti dovrà essere effettuata presso i seguenti indirizzi: </w:t>
      </w:r>
    </w:p>
    <w:tbl>
      <w:tblPr>
        <w:tblStyle w:val="Grigliatabella"/>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171F51" w:rsidRPr="00464ACC" w14:paraId="5AF7A425" w14:textId="77777777" w:rsidTr="0010151C">
        <w:trPr>
          <w:trHeight w:val="153"/>
        </w:trPr>
        <w:tc>
          <w:tcPr>
            <w:tcW w:w="4945" w:type="dxa"/>
          </w:tcPr>
          <w:p w14:paraId="1ED1CDDE" w14:textId="3B1DA35A" w:rsidR="00171F51" w:rsidRPr="00464ACC" w:rsidRDefault="00171F51" w:rsidP="007A6665">
            <w:pPr>
              <w:tabs>
                <w:tab w:val="left" w:pos="0"/>
              </w:tabs>
              <w:spacing w:line="280" w:lineRule="exact"/>
              <w:ind w:left="284"/>
              <w:jc w:val="both"/>
              <w:rPr>
                <w:rFonts w:ascii="Luiss Sans" w:hAnsi="Luiss Sans" w:cs="Arial"/>
              </w:rPr>
            </w:pPr>
            <w:r w:rsidRPr="00464ACC">
              <w:rPr>
                <w:rFonts w:ascii="Luiss Sans" w:hAnsi="Luiss Sans" w:cs="Arial"/>
              </w:rPr>
              <w:t>Per</w:t>
            </w:r>
            <w:r w:rsidRPr="00464ACC">
              <w:rPr>
                <w:rFonts w:ascii="Luiss Sans" w:hAnsi="Luiss Sans" w:cs="Arial"/>
                <w:b/>
              </w:rPr>
              <w:t xml:space="preserve"> </w:t>
            </w:r>
            <w:r w:rsidRPr="00464ACC">
              <w:rPr>
                <w:rFonts w:ascii="Luiss Sans" w:hAnsi="Luiss Sans" w:cs="Arial"/>
                <w:bCs/>
              </w:rPr>
              <w:t>Luiss</w:t>
            </w:r>
            <w:r w:rsidR="004F33F2" w:rsidRPr="00464ACC">
              <w:rPr>
                <w:rFonts w:ascii="Luiss Sans" w:hAnsi="Luiss Sans" w:cs="Arial"/>
                <w:bCs/>
              </w:rPr>
              <w:t xml:space="preserve"> Business School S.</w:t>
            </w:r>
            <w:proofErr w:type="gramStart"/>
            <w:r w:rsidR="004F33F2" w:rsidRPr="00464ACC">
              <w:rPr>
                <w:rFonts w:ascii="Luiss Sans" w:hAnsi="Luiss Sans" w:cs="Arial"/>
                <w:bCs/>
              </w:rPr>
              <w:t>p.A</w:t>
            </w:r>
            <w:proofErr w:type="gramEnd"/>
          </w:p>
        </w:tc>
        <w:tc>
          <w:tcPr>
            <w:tcW w:w="4945" w:type="dxa"/>
          </w:tcPr>
          <w:p w14:paraId="71D3873A" w14:textId="669B0E82" w:rsidR="00171F51" w:rsidRPr="00464ACC" w:rsidRDefault="00171F51" w:rsidP="007A6665">
            <w:pPr>
              <w:tabs>
                <w:tab w:val="left" w:pos="0"/>
              </w:tabs>
              <w:spacing w:line="280" w:lineRule="exact"/>
              <w:ind w:left="284"/>
              <w:jc w:val="both"/>
              <w:rPr>
                <w:rFonts w:ascii="Luiss Sans" w:hAnsi="Luiss Sans" w:cs="Arial"/>
                <w:lang w:val="it-IT"/>
              </w:rPr>
            </w:pPr>
            <w:r w:rsidRPr="00464ACC">
              <w:rPr>
                <w:rFonts w:ascii="Luiss Sans" w:hAnsi="Luiss Sans" w:cs="Arial"/>
                <w:lang w:val="it-IT"/>
              </w:rPr>
              <w:t xml:space="preserve">Per </w:t>
            </w:r>
            <w:r w:rsidR="00F54D03" w:rsidRPr="00464ACC">
              <w:rPr>
                <w:rFonts w:ascii="Luiss Sans" w:hAnsi="Luiss Sans" w:cs="Arial"/>
                <w:lang w:val="it-IT"/>
              </w:rPr>
              <w:t>INAF</w:t>
            </w:r>
            <w:r w:rsidR="007A6FE1" w:rsidRPr="00464ACC">
              <w:rPr>
                <w:rFonts w:ascii="Luiss Sans" w:hAnsi="Luiss Sans" w:cs="Arial"/>
                <w:lang w:val="it-IT"/>
              </w:rPr>
              <w:t xml:space="preserve"> </w:t>
            </w:r>
          </w:p>
        </w:tc>
      </w:tr>
      <w:tr w:rsidR="00171F51" w:rsidRPr="00CE1A30" w14:paraId="66162191" w14:textId="77777777" w:rsidTr="0010151C">
        <w:trPr>
          <w:trHeight w:val="153"/>
        </w:trPr>
        <w:tc>
          <w:tcPr>
            <w:tcW w:w="4945" w:type="dxa"/>
          </w:tcPr>
          <w:p w14:paraId="696104D1" w14:textId="3684AF67" w:rsidR="00171F51" w:rsidRPr="00464ACC" w:rsidRDefault="00171F51" w:rsidP="007A6665">
            <w:pPr>
              <w:tabs>
                <w:tab w:val="left" w:pos="0"/>
              </w:tabs>
              <w:spacing w:line="280" w:lineRule="exact"/>
              <w:ind w:left="284"/>
              <w:jc w:val="both"/>
              <w:rPr>
                <w:rFonts w:ascii="Luiss Sans" w:hAnsi="Luiss Sans" w:cs="Arial"/>
                <w:lang w:val="it-IT"/>
              </w:rPr>
            </w:pPr>
            <w:r w:rsidRPr="00464ACC">
              <w:rPr>
                <w:rFonts w:ascii="Luiss Sans" w:hAnsi="Luiss Sans" w:cs="Arial"/>
                <w:lang w:val="it-IT"/>
              </w:rPr>
              <w:t>c.a. Emanuele Vecchi</w:t>
            </w:r>
          </w:p>
        </w:tc>
        <w:tc>
          <w:tcPr>
            <w:tcW w:w="4945" w:type="dxa"/>
          </w:tcPr>
          <w:p w14:paraId="4A02BCE9" w14:textId="7E450EF2" w:rsidR="00171F51" w:rsidRPr="00464ACC" w:rsidRDefault="00171F51" w:rsidP="007A6665">
            <w:pPr>
              <w:tabs>
                <w:tab w:val="left" w:pos="0"/>
              </w:tabs>
              <w:spacing w:line="280" w:lineRule="exact"/>
              <w:ind w:left="284"/>
              <w:jc w:val="both"/>
              <w:rPr>
                <w:rFonts w:ascii="Luiss Sans" w:hAnsi="Luiss Sans" w:cs="Arial"/>
                <w:lang w:val="it-IT"/>
              </w:rPr>
            </w:pPr>
            <w:r w:rsidRPr="00464ACC">
              <w:rPr>
                <w:rFonts w:ascii="Luiss Sans" w:hAnsi="Luiss Sans" w:cs="Arial"/>
                <w:lang w:val="it-IT"/>
              </w:rPr>
              <w:t xml:space="preserve">c.a. </w:t>
            </w:r>
            <w:r w:rsidR="007A6FE1" w:rsidRPr="00464ACC">
              <w:rPr>
                <w:rFonts w:ascii="Luiss Sans" w:hAnsi="Luiss Sans" w:cs="Arial"/>
                <w:lang w:val="it-IT"/>
              </w:rPr>
              <w:t>Dottore Vito GIACALONE</w:t>
            </w:r>
          </w:p>
        </w:tc>
      </w:tr>
      <w:tr w:rsidR="00171F51" w:rsidRPr="00CE1A30" w14:paraId="67A7DC53" w14:textId="77777777" w:rsidTr="0010151C">
        <w:trPr>
          <w:trHeight w:val="153"/>
        </w:trPr>
        <w:tc>
          <w:tcPr>
            <w:tcW w:w="4945" w:type="dxa"/>
          </w:tcPr>
          <w:p w14:paraId="7A12993B" w14:textId="77777777" w:rsidR="00171F51" w:rsidRPr="00464ACC" w:rsidRDefault="00171F51" w:rsidP="007A6665">
            <w:pPr>
              <w:tabs>
                <w:tab w:val="left" w:pos="0"/>
              </w:tabs>
              <w:spacing w:line="280" w:lineRule="exact"/>
              <w:ind w:left="284"/>
              <w:jc w:val="both"/>
              <w:rPr>
                <w:rFonts w:ascii="Luiss Sans" w:hAnsi="Luiss Sans" w:cs="Arial"/>
              </w:rPr>
            </w:pPr>
            <w:r w:rsidRPr="00464ACC">
              <w:rPr>
                <w:rFonts w:ascii="Luiss Sans" w:hAnsi="Luiss Sans" w:cs="Arial"/>
              </w:rPr>
              <w:t xml:space="preserve">Via </w:t>
            </w:r>
            <w:proofErr w:type="spellStart"/>
            <w:r w:rsidRPr="00464ACC">
              <w:rPr>
                <w:rFonts w:ascii="Luiss Sans" w:hAnsi="Luiss Sans" w:cs="Arial"/>
              </w:rPr>
              <w:t>Nomentana</w:t>
            </w:r>
            <w:proofErr w:type="spellEnd"/>
            <w:r w:rsidRPr="00464ACC">
              <w:rPr>
                <w:rFonts w:ascii="Luiss Sans" w:hAnsi="Luiss Sans" w:cs="Arial"/>
              </w:rPr>
              <w:t>, 216 – 00162 Roma</w:t>
            </w:r>
          </w:p>
        </w:tc>
        <w:tc>
          <w:tcPr>
            <w:tcW w:w="4945" w:type="dxa"/>
          </w:tcPr>
          <w:p w14:paraId="368D594E" w14:textId="0EB7CF6E" w:rsidR="00171F51" w:rsidRPr="00464ACC" w:rsidRDefault="007A6FE1" w:rsidP="007A6665">
            <w:pPr>
              <w:tabs>
                <w:tab w:val="left" w:pos="0"/>
              </w:tabs>
              <w:spacing w:line="280" w:lineRule="exact"/>
              <w:ind w:left="284"/>
              <w:jc w:val="both"/>
              <w:rPr>
                <w:rFonts w:ascii="Luiss Sans" w:hAnsi="Luiss Sans" w:cs="Arial"/>
                <w:lang w:val="it-IT"/>
              </w:rPr>
            </w:pPr>
            <w:r w:rsidRPr="00464ACC">
              <w:rPr>
                <w:rFonts w:ascii="Luiss Sans" w:hAnsi="Luiss Sans" w:cs="Arial"/>
                <w:lang w:val="it-IT"/>
              </w:rPr>
              <w:t>Viale del Parco MELLINI, numero 84</w:t>
            </w:r>
          </w:p>
        </w:tc>
      </w:tr>
      <w:tr w:rsidR="00171F51" w:rsidRPr="00464ACC" w14:paraId="1392D7C7" w14:textId="77777777" w:rsidTr="0010151C">
        <w:trPr>
          <w:trHeight w:val="153"/>
        </w:trPr>
        <w:tc>
          <w:tcPr>
            <w:tcW w:w="4945" w:type="dxa"/>
          </w:tcPr>
          <w:p w14:paraId="2DBC57EF" w14:textId="541AFAB7" w:rsidR="00171F51" w:rsidRPr="00464ACC" w:rsidRDefault="00171F51" w:rsidP="007A6665">
            <w:pPr>
              <w:tabs>
                <w:tab w:val="left" w:pos="0"/>
              </w:tabs>
              <w:spacing w:line="280" w:lineRule="exact"/>
              <w:ind w:left="284"/>
              <w:jc w:val="both"/>
              <w:rPr>
                <w:rFonts w:ascii="Luiss Sans" w:hAnsi="Luiss Sans" w:cs="Arial"/>
              </w:rPr>
            </w:pPr>
            <w:proofErr w:type="spellStart"/>
            <w:proofErr w:type="gramStart"/>
            <w:r w:rsidRPr="00464ACC">
              <w:rPr>
                <w:rFonts w:ascii="Luiss Sans" w:hAnsi="Luiss Sans" w:cs="Arial"/>
              </w:rPr>
              <w:t>Email:</w:t>
            </w:r>
            <w:r w:rsidR="004F33F2" w:rsidRPr="00464ACC">
              <w:rPr>
                <w:rFonts w:ascii="Luiss Sans" w:hAnsi="Luiss Sans"/>
              </w:rPr>
              <w:t>emanuele.vecchi@luissbusinessschool.it</w:t>
            </w:r>
            <w:proofErr w:type="spellEnd"/>
            <w:proofErr w:type="gramEnd"/>
          </w:p>
        </w:tc>
        <w:tc>
          <w:tcPr>
            <w:tcW w:w="4945" w:type="dxa"/>
          </w:tcPr>
          <w:p w14:paraId="2D86485D" w14:textId="4FB87309" w:rsidR="007A6FE1" w:rsidRPr="00464ACC" w:rsidRDefault="00171F51" w:rsidP="007A6FE1">
            <w:pPr>
              <w:tabs>
                <w:tab w:val="left" w:pos="0"/>
              </w:tabs>
              <w:spacing w:line="280" w:lineRule="exact"/>
              <w:ind w:left="284"/>
              <w:jc w:val="both"/>
              <w:rPr>
                <w:rFonts w:ascii="Luiss Sans" w:hAnsi="Luiss Sans" w:cs="Arial"/>
              </w:rPr>
            </w:pPr>
            <w:r w:rsidRPr="00CE1A30">
              <w:rPr>
                <w:rFonts w:ascii="Luiss Sans" w:hAnsi="Luiss Sans" w:cs="Arial"/>
              </w:rPr>
              <w:t xml:space="preserve">Email: </w:t>
            </w:r>
            <w:hyperlink r:id="rId13" w:history="1">
              <w:r w:rsidR="00A70200" w:rsidRPr="00CE1A30">
                <w:rPr>
                  <w:rStyle w:val="Collegamentoipertestuale"/>
                  <w:rFonts w:ascii="Luiss Sans" w:hAnsi="Luiss Sans" w:cs="Arial"/>
                </w:rPr>
                <w:t>vito.giacalone@inaf.it</w:t>
              </w:r>
            </w:hyperlink>
            <w:r w:rsidR="00A70200" w:rsidRPr="00CE1A30">
              <w:rPr>
                <w:rFonts w:ascii="Luiss Sans" w:hAnsi="Luiss Sans" w:cs="Arial"/>
              </w:rPr>
              <w:t xml:space="preserve"> </w:t>
            </w:r>
          </w:p>
        </w:tc>
      </w:tr>
    </w:tbl>
    <w:p w14:paraId="26FD7042" w14:textId="77777777" w:rsidR="00C63F32" w:rsidRPr="00CE1A30" w:rsidRDefault="00C63F32" w:rsidP="007A6665">
      <w:pPr>
        <w:spacing w:after="0" w:line="280" w:lineRule="exact"/>
        <w:jc w:val="both"/>
        <w:rPr>
          <w:rFonts w:ascii="Luiss Sans" w:hAnsi="Luiss Sans" w:cs="Arial"/>
          <w:b/>
        </w:rPr>
      </w:pPr>
    </w:p>
    <w:p w14:paraId="2F11D39A" w14:textId="5456B7F4" w:rsidR="004F33F2" w:rsidRPr="00464ACC" w:rsidRDefault="004F33F2" w:rsidP="007A6665">
      <w:pPr>
        <w:spacing w:after="0" w:line="280" w:lineRule="exact"/>
        <w:jc w:val="both"/>
        <w:rPr>
          <w:rFonts w:ascii="Luiss Sans" w:hAnsi="Luiss Sans" w:cs="Arial"/>
          <w:b/>
          <w:lang w:val="it-IT"/>
        </w:rPr>
      </w:pPr>
      <w:bookmarkStart w:id="4" w:name="_Hlk94173135"/>
      <w:r w:rsidRPr="00464ACC">
        <w:rPr>
          <w:rFonts w:ascii="Luiss Sans" w:hAnsi="Luiss Sans" w:cs="Arial"/>
          <w:b/>
          <w:lang w:val="it-IT"/>
        </w:rPr>
        <w:t xml:space="preserve">Art. 16 (Cessione della scrittura privata) </w:t>
      </w:r>
      <w:r w:rsidRPr="00464ACC">
        <w:rPr>
          <w:rFonts w:ascii="Luiss Sans" w:hAnsi="Luiss Sans" w:cs="Arial"/>
          <w:lang w:val="it-IT"/>
        </w:rPr>
        <w:t xml:space="preserve">La presente </w:t>
      </w:r>
      <w:r w:rsidR="007A6FE1" w:rsidRPr="00464ACC">
        <w:rPr>
          <w:rFonts w:ascii="Luiss Sans" w:hAnsi="Luiss Sans" w:cs="Arial"/>
          <w:lang w:val="it-IT"/>
        </w:rPr>
        <w:t>Convenzione</w:t>
      </w:r>
      <w:r w:rsidRPr="00464ACC">
        <w:rPr>
          <w:rFonts w:ascii="Luiss Sans" w:hAnsi="Luiss Sans" w:cs="Arial"/>
          <w:lang w:val="it-IT"/>
        </w:rPr>
        <w:t xml:space="preserve"> e i suoi effetti, anche economici, non possono </w:t>
      </w:r>
      <w:r w:rsidR="007A6FE1" w:rsidRPr="00464ACC">
        <w:rPr>
          <w:rFonts w:ascii="Luiss Sans" w:hAnsi="Luiss Sans" w:cs="Arial"/>
          <w:lang w:val="it-IT"/>
        </w:rPr>
        <w:t>formare oggetto di cessione</w:t>
      </w:r>
      <w:r w:rsidRPr="00464ACC">
        <w:rPr>
          <w:rFonts w:ascii="Luiss Sans" w:hAnsi="Luiss Sans" w:cs="Arial"/>
          <w:lang w:val="it-IT"/>
        </w:rPr>
        <w:t xml:space="preserve">, neanche parziale, pena la nullità dei relativi atti e la risoluzione di diritto della </w:t>
      </w:r>
      <w:r w:rsidR="007A6FE1" w:rsidRPr="00464ACC">
        <w:rPr>
          <w:rFonts w:ascii="Luiss Sans" w:hAnsi="Luiss Sans" w:cs="Arial"/>
          <w:lang w:val="it-IT"/>
        </w:rPr>
        <w:t>Convenzione</w:t>
      </w:r>
      <w:r w:rsidRPr="00464ACC">
        <w:rPr>
          <w:rFonts w:ascii="Luiss Sans" w:hAnsi="Luiss Sans" w:cs="Arial"/>
          <w:lang w:val="it-IT"/>
        </w:rPr>
        <w:t xml:space="preserve"> medesima, ai sensi e per gli effetti dell’art. 1456 c.c.</w:t>
      </w:r>
    </w:p>
    <w:p w14:paraId="5A1E4803" w14:textId="77777777" w:rsidR="007A6FE1" w:rsidRPr="00464ACC" w:rsidRDefault="004F33F2" w:rsidP="007A6665">
      <w:pPr>
        <w:spacing w:after="0" w:line="280" w:lineRule="exact"/>
        <w:jc w:val="both"/>
        <w:rPr>
          <w:rFonts w:ascii="Luiss Sans" w:hAnsi="Luiss Sans" w:cs="Arial"/>
          <w:lang w:val="it-IT"/>
        </w:rPr>
      </w:pPr>
      <w:r w:rsidRPr="00464ACC">
        <w:rPr>
          <w:rFonts w:ascii="Luiss Sans" w:hAnsi="Luiss Sans" w:cs="Arial"/>
          <w:b/>
          <w:lang w:val="it-IT"/>
        </w:rPr>
        <w:t xml:space="preserve">Art. 17 (Modifiche) </w:t>
      </w:r>
      <w:r w:rsidRPr="00464ACC">
        <w:rPr>
          <w:rFonts w:ascii="Luiss Sans" w:hAnsi="Luiss Sans" w:cs="Arial"/>
          <w:lang w:val="it-IT"/>
        </w:rPr>
        <w:t xml:space="preserve">Eventuali modifiche e/o integrazioni della presente </w:t>
      </w:r>
      <w:r w:rsidR="007A6FE1" w:rsidRPr="00464ACC">
        <w:rPr>
          <w:rFonts w:ascii="Luiss Sans" w:hAnsi="Luiss Sans" w:cs="Arial"/>
          <w:lang w:val="it-IT"/>
        </w:rPr>
        <w:t>Convenzione</w:t>
      </w:r>
      <w:r w:rsidRPr="00464ACC">
        <w:rPr>
          <w:rFonts w:ascii="Luiss Sans" w:hAnsi="Luiss Sans" w:cs="Arial"/>
          <w:lang w:val="it-IT"/>
        </w:rPr>
        <w:t xml:space="preserve"> dovranno essere redatte in forma scritta e controfirmate da entrambe le Parti. </w:t>
      </w:r>
    </w:p>
    <w:p w14:paraId="59EF7936" w14:textId="6B1C2F59" w:rsidR="004F33F2" w:rsidRPr="00464ACC" w:rsidRDefault="004F33F2" w:rsidP="007A6665">
      <w:pPr>
        <w:spacing w:after="0" w:line="280" w:lineRule="exact"/>
        <w:jc w:val="both"/>
        <w:rPr>
          <w:rFonts w:ascii="Luiss Sans" w:hAnsi="Luiss Sans" w:cs="Arial"/>
          <w:b/>
          <w:lang w:val="it-IT"/>
        </w:rPr>
      </w:pPr>
      <w:r w:rsidRPr="00464ACC">
        <w:rPr>
          <w:rFonts w:ascii="Luiss Sans" w:hAnsi="Luiss Sans" w:cs="Arial"/>
          <w:lang w:val="it-IT"/>
        </w:rPr>
        <w:t xml:space="preserve">In nessun caso la presente </w:t>
      </w:r>
      <w:r w:rsidR="007A6FE1" w:rsidRPr="00464ACC">
        <w:rPr>
          <w:rFonts w:ascii="Luiss Sans" w:hAnsi="Luiss Sans" w:cs="Arial"/>
          <w:lang w:val="it-IT"/>
        </w:rPr>
        <w:t>Convenzione</w:t>
      </w:r>
      <w:r w:rsidRPr="00464ACC">
        <w:rPr>
          <w:rFonts w:ascii="Luiss Sans" w:hAnsi="Luiss Sans" w:cs="Arial"/>
          <w:lang w:val="it-IT"/>
        </w:rPr>
        <w:t xml:space="preserve"> potrà essere considerata tale da costituire un rapporto di società o di associazione di qualsivoglia natura tra le Parti.  </w:t>
      </w:r>
    </w:p>
    <w:p w14:paraId="280A2185" w14:textId="5B1101DA" w:rsidR="004F33F2" w:rsidRPr="00464ACC" w:rsidRDefault="004F33F2" w:rsidP="007A6665">
      <w:pPr>
        <w:spacing w:after="0" w:line="280" w:lineRule="exact"/>
        <w:jc w:val="both"/>
        <w:rPr>
          <w:rFonts w:ascii="Luiss Sans" w:hAnsi="Luiss Sans" w:cs="Arial"/>
          <w:b/>
          <w:lang w:val="it-IT"/>
        </w:rPr>
      </w:pPr>
      <w:r w:rsidRPr="00464ACC">
        <w:rPr>
          <w:rFonts w:ascii="Luiss Sans" w:hAnsi="Luiss Sans" w:cs="Arial"/>
          <w:b/>
          <w:lang w:val="it-IT"/>
        </w:rPr>
        <w:t xml:space="preserve">Art. 18 (Registrazione) </w:t>
      </w:r>
      <w:r w:rsidRPr="00464ACC">
        <w:rPr>
          <w:rFonts w:ascii="Luiss Sans" w:hAnsi="Luiss Sans" w:cs="Arial"/>
          <w:lang w:val="it-IT"/>
        </w:rPr>
        <w:t xml:space="preserve">La registrazione della presente </w:t>
      </w:r>
      <w:r w:rsidR="007A6FE1" w:rsidRPr="00464ACC">
        <w:rPr>
          <w:rFonts w:ascii="Luiss Sans" w:hAnsi="Luiss Sans" w:cs="Arial"/>
          <w:lang w:val="it-IT"/>
        </w:rPr>
        <w:t>Convenzione</w:t>
      </w:r>
      <w:r w:rsidRPr="00464ACC">
        <w:rPr>
          <w:rFonts w:ascii="Luiss Sans" w:hAnsi="Luiss Sans" w:cs="Arial"/>
          <w:lang w:val="it-IT"/>
        </w:rPr>
        <w:t xml:space="preserve"> verrà effettuata dalla parte che ne abbia interesse solo in caso d’uso, ai sensi della vigente normativa. Le spese, compreso il bollo, sono a carico della parte medesima.</w:t>
      </w:r>
    </w:p>
    <w:p w14:paraId="668612E3" w14:textId="0333309E" w:rsidR="008E6D82" w:rsidRPr="00464ACC" w:rsidRDefault="00AE5786" w:rsidP="007A6665">
      <w:pPr>
        <w:spacing w:line="280" w:lineRule="exact"/>
        <w:jc w:val="both"/>
        <w:rPr>
          <w:rFonts w:ascii="Luiss Sans" w:hAnsi="Luiss Sans" w:cs="Arial"/>
          <w:lang w:val="it-IT"/>
        </w:rPr>
      </w:pPr>
      <w:r w:rsidRPr="00464ACC">
        <w:rPr>
          <w:rFonts w:ascii="Luiss Sans" w:hAnsi="Luiss Sans" w:cs="Arial"/>
          <w:lang w:val="it-IT"/>
        </w:rPr>
        <w:t xml:space="preserve">Roma, </w:t>
      </w:r>
      <w:r w:rsidR="00423F52" w:rsidRPr="00464ACC">
        <w:rPr>
          <w:rFonts w:ascii="Luiss Sans" w:hAnsi="Luiss Sans" w:cs="Arial"/>
          <w:lang w:val="it-IT"/>
        </w:rPr>
        <w:t xml:space="preserve">lì </w:t>
      </w:r>
      <w:r w:rsidR="00FD174D">
        <w:rPr>
          <w:rFonts w:ascii="Luiss Sans" w:hAnsi="Luiss Sans" w:cs="Arial"/>
          <w:lang w:val="it-IT"/>
        </w:rPr>
        <w:t>1</w:t>
      </w:r>
      <w:r w:rsidR="00BF4A3D">
        <w:rPr>
          <w:rFonts w:ascii="Luiss Sans" w:hAnsi="Luiss Sans" w:cs="Arial"/>
          <w:lang w:val="it-IT"/>
        </w:rPr>
        <w:t xml:space="preserve">3 </w:t>
      </w:r>
      <w:r w:rsidR="00FD174D">
        <w:rPr>
          <w:rFonts w:ascii="Luiss Sans" w:hAnsi="Luiss Sans" w:cs="Arial"/>
          <w:lang w:val="it-IT"/>
        </w:rPr>
        <w:t xml:space="preserve">settembre </w:t>
      </w:r>
      <w:r w:rsidR="004F33F2" w:rsidRPr="00464ACC">
        <w:rPr>
          <w:rFonts w:ascii="Luiss Sans" w:hAnsi="Luiss Sans" w:cs="Arial"/>
          <w:lang w:val="it-IT"/>
        </w:rPr>
        <w:t>202</w:t>
      </w:r>
      <w:r w:rsidR="007A6665" w:rsidRPr="00464ACC">
        <w:rPr>
          <w:rFonts w:ascii="Luiss Sans" w:hAnsi="Luiss Sans" w:cs="Arial"/>
          <w:lang w:val="it-IT"/>
        </w:rPr>
        <w:t>4</w:t>
      </w: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4F33F2" w:rsidRPr="00464ACC" w14:paraId="6FF0434B" w14:textId="77777777" w:rsidTr="004A0C41">
        <w:trPr>
          <w:trHeight w:val="153"/>
        </w:trPr>
        <w:tc>
          <w:tcPr>
            <w:tcW w:w="4945" w:type="dxa"/>
          </w:tcPr>
          <w:bookmarkEnd w:id="4"/>
          <w:p w14:paraId="407569B1" w14:textId="5D5F1A52" w:rsidR="004F33F2" w:rsidRPr="00464ACC" w:rsidRDefault="00F54D03" w:rsidP="007A6665">
            <w:pPr>
              <w:spacing w:line="280" w:lineRule="exact"/>
              <w:jc w:val="center"/>
              <w:rPr>
                <w:rFonts w:ascii="Luiss Sans" w:hAnsi="Luiss Sans" w:cstheme="minorHAnsi"/>
                <w:lang w:val="it-IT"/>
              </w:rPr>
            </w:pPr>
            <w:r w:rsidRPr="00464ACC">
              <w:rPr>
                <w:rFonts w:ascii="Luiss Sans" w:hAnsi="Luiss Sans" w:cstheme="minorHAnsi"/>
                <w:lang w:val="it-IT"/>
              </w:rPr>
              <w:t>Istituto Nazionale di Astrofisica</w:t>
            </w:r>
            <w:r w:rsidR="007A6665" w:rsidRPr="00464ACC">
              <w:rPr>
                <w:rFonts w:ascii="Luiss Sans" w:hAnsi="Luiss Sans" w:cstheme="minorHAnsi"/>
                <w:lang w:val="it-IT"/>
              </w:rPr>
              <w:t>.</w:t>
            </w:r>
          </w:p>
        </w:tc>
        <w:tc>
          <w:tcPr>
            <w:tcW w:w="4945" w:type="dxa"/>
          </w:tcPr>
          <w:p w14:paraId="7364752D" w14:textId="77777777" w:rsidR="004F33F2" w:rsidRPr="00464ACC" w:rsidRDefault="004F33F2" w:rsidP="007A6665">
            <w:pPr>
              <w:spacing w:line="280" w:lineRule="exact"/>
              <w:jc w:val="center"/>
              <w:rPr>
                <w:rFonts w:ascii="Luiss Sans" w:hAnsi="Luiss Sans" w:cstheme="minorHAnsi"/>
              </w:rPr>
            </w:pPr>
            <w:r w:rsidRPr="00464ACC">
              <w:rPr>
                <w:rFonts w:ascii="Luiss Sans" w:hAnsi="Luiss Sans" w:cstheme="minorHAnsi"/>
              </w:rPr>
              <w:t>Luiss Business School S.p.A.</w:t>
            </w:r>
          </w:p>
        </w:tc>
      </w:tr>
      <w:tr w:rsidR="000852C8" w:rsidRPr="00464ACC" w14:paraId="47EC9554" w14:textId="77777777" w:rsidTr="004A0C41">
        <w:trPr>
          <w:trHeight w:val="153"/>
        </w:trPr>
        <w:tc>
          <w:tcPr>
            <w:tcW w:w="4945" w:type="dxa"/>
          </w:tcPr>
          <w:p w14:paraId="6F528F80" w14:textId="36FCF70F" w:rsidR="000852C8" w:rsidRPr="00464ACC" w:rsidRDefault="000852C8" w:rsidP="000852C8">
            <w:pPr>
              <w:spacing w:line="280" w:lineRule="exact"/>
              <w:jc w:val="center"/>
              <w:rPr>
                <w:rFonts w:ascii="Luiss Sans" w:hAnsi="Luiss Sans" w:cstheme="minorHAnsi"/>
              </w:rPr>
            </w:pPr>
            <w:r w:rsidRPr="00464ACC">
              <w:rPr>
                <w:rFonts w:ascii="Luiss Sans" w:hAnsi="Luiss Sans" w:cstheme="minorHAnsi"/>
              </w:rPr>
              <w:t>Il Presidente</w:t>
            </w:r>
          </w:p>
        </w:tc>
        <w:tc>
          <w:tcPr>
            <w:tcW w:w="4945" w:type="dxa"/>
          </w:tcPr>
          <w:p w14:paraId="4D581A0F" w14:textId="77777777" w:rsidR="000852C8" w:rsidRPr="00464ACC" w:rsidRDefault="000852C8" w:rsidP="000852C8">
            <w:pPr>
              <w:spacing w:line="280" w:lineRule="exact"/>
              <w:jc w:val="center"/>
              <w:rPr>
                <w:rFonts w:ascii="Luiss Sans" w:hAnsi="Luiss Sans" w:cstheme="minorHAnsi"/>
              </w:rPr>
            </w:pPr>
            <w:r w:rsidRPr="00464ACC">
              <w:rPr>
                <w:rFonts w:ascii="Luiss Sans" w:hAnsi="Luiss Sans" w:cstheme="minorHAnsi"/>
              </w:rPr>
              <w:t>Il Presidente</w:t>
            </w:r>
          </w:p>
        </w:tc>
      </w:tr>
      <w:tr w:rsidR="000852C8" w:rsidRPr="00464ACC" w14:paraId="0A8DBF38" w14:textId="77777777" w:rsidTr="004A0C41">
        <w:trPr>
          <w:trHeight w:val="153"/>
        </w:trPr>
        <w:tc>
          <w:tcPr>
            <w:tcW w:w="4945" w:type="dxa"/>
          </w:tcPr>
          <w:p w14:paraId="5A299639" w14:textId="68E5D715" w:rsidR="000852C8" w:rsidRPr="00464ACC" w:rsidRDefault="000852C8" w:rsidP="000852C8">
            <w:pPr>
              <w:spacing w:line="280" w:lineRule="exact"/>
              <w:jc w:val="center"/>
              <w:rPr>
                <w:rFonts w:ascii="Luiss Sans" w:hAnsi="Luiss Sans" w:cstheme="minorHAnsi"/>
              </w:rPr>
            </w:pPr>
            <w:r w:rsidRPr="00464ACC">
              <w:rPr>
                <w:rFonts w:ascii="Luiss Sans" w:hAnsi="Luiss Sans" w:cstheme="minorHAnsi"/>
              </w:rPr>
              <w:t xml:space="preserve">Roberto </w:t>
            </w:r>
            <w:proofErr w:type="spellStart"/>
            <w:r w:rsidRPr="00464ACC">
              <w:rPr>
                <w:rFonts w:ascii="Luiss Sans" w:hAnsi="Luiss Sans" w:cstheme="minorHAnsi"/>
              </w:rPr>
              <w:t>Ragazzoni</w:t>
            </w:r>
            <w:proofErr w:type="spellEnd"/>
          </w:p>
        </w:tc>
        <w:tc>
          <w:tcPr>
            <w:tcW w:w="4945" w:type="dxa"/>
          </w:tcPr>
          <w:p w14:paraId="0874F954" w14:textId="77777777" w:rsidR="000852C8" w:rsidRPr="00464ACC" w:rsidRDefault="000852C8" w:rsidP="000852C8">
            <w:pPr>
              <w:spacing w:line="280" w:lineRule="exact"/>
              <w:jc w:val="center"/>
              <w:rPr>
                <w:rFonts w:ascii="Luiss Sans" w:hAnsi="Luiss Sans" w:cstheme="minorHAnsi"/>
              </w:rPr>
            </w:pPr>
            <w:r w:rsidRPr="00464ACC">
              <w:rPr>
                <w:rFonts w:ascii="Luiss Sans" w:hAnsi="Luiss Sans" w:cstheme="minorHAnsi"/>
              </w:rPr>
              <w:t>Luigi Abete</w:t>
            </w:r>
          </w:p>
        </w:tc>
      </w:tr>
    </w:tbl>
    <w:p w14:paraId="57118D79" w14:textId="230CEC95" w:rsidR="006F4D30" w:rsidRPr="00464ACC" w:rsidRDefault="006F4D30" w:rsidP="007A6665">
      <w:pPr>
        <w:spacing w:after="0" w:line="280" w:lineRule="exact"/>
        <w:jc w:val="both"/>
        <w:rPr>
          <w:rFonts w:ascii="Luiss Sans" w:hAnsi="Luiss Sans" w:cs="Arial"/>
          <w:lang w:val="it-IT"/>
        </w:rPr>
      </w:pPr>
    </w:p>
    <w:p w14:paraId="41DCC780" w14:textId="77777777" w:rsidR="008E6D82" w:rsidRPr="00464ACC" w:rsidRDefault="008E6D82" w:rsidP="007A6665">
      <w:pPr>
        <w:spacing w:after="0" w:line="280" w:lineRule="exact"/>
        <w:jc w:val="both"/>
        <w:rPr>
          <w:rFonts w:ascii="Luiss Sans" w:hAnsi="Luiss Sans" w:cs="Arial"/>
          <w:lang w:val="it-IT"/>
        </w:rPr>
      </w:pPr>
    </w:p>
    <w:p w14:paraId="35483E64" w14:textId="77777777" w:rsidR="006F629E" w:rsidRPr="00464ACC" w:rsidRDefault="006F629E" w:rsidP="007A6665">
      <w:pPr>
        <w:spacing w:after="0" w:line="280" w:lineRule="exact"/>
        <w:jc w:val="both"/>
        <w:rPr>
          <w:rFonts w:ascii="Luiss Sans" w:hAnsi="Luiss Sans" w:cs="Arial"/>
          <w:lang w:val="it-IT"/>
        </w:rPr>
      </w:pPr>
    </w:p>
    <w:p w14:paraId="7F50DEE2" w14:textId="77777777" w:rsidR="006F629E" w:rsidRPr="00464ACC" w:rsidRDefault="006F629E" w:rsidP="007A6665">
      <w:pPr>
        <w:spacing w:after="0" w:line="280" w:lineRule="exact"/>
        <w:jc w:val="both"/>
        <w:rPr>
          <w:rFonts w:ascii="Luiss Sans" w:hAnsi="Luiss Sans" w:cs="Arial"/>
          <w:lang w:val="it-IT"/>
        </w:rPr>
      </w:pPr>
    </w:p>
    <w:p w14:paraId="202A1B77" w14:textId="0F3299E9" w:rsidR="004F33F2" w:rsidRPr="00464ACC" w:rsidRDefault="004F33F2" w:rsidP="007A6665">
      <w:pPr>
        <w:spacing w:after="0" w:line="280" w:lineRule="exact"/>
        <w:jc w:val="both"/>
        <w:rPr>
          <w:rFonts w:ascii="Luiss Sans" w:hAnsi="Luiss Sans" w:cs="Arial"/>
          <w:lang w:val="it-IT"/>
        </w:rPr>
      </w:pPr>
      <w:r w:rsidRPr="00464ACC">
        <w:rPr>
          <w:rFonts w:ascii="Luiss Sans" w:hAnsi="Luiss Sans" w:cs="Arial"/>
          <w:lang w:val="it-IT"/>
        </w:rPr>
        <w:t xml:space="preserve">La presente </w:t>
      </w:r>
      <w:r w:rsidR="008C009D" w:rsidRPr="00464ACC">
        <w:rPr>
          <w:rFonts w:ascii="Luiss Sans" w:hAnsi="Luiss Sans" w:cs="Arial"/>
          <w:lang w:val="it-IT"/>
        </w:rPr>
        <w:t>Convenzione</w:t>
      </w:r>
      <w:r w:rsidRPr="00464ACC">
        <w:rPr>
          <w:rFonts w:ascii="Luiss Sans" w:hAnsi="Luiss Sans" w:cs="Arial"/>
          <w:lang w:val="it-IT"/>
        </w:rPr>
        <w:t xml:space="preserve"> è stat</w:t>
      </w:r>
      <w:r w:rsidR="008C009D" w:rsidRPr="00464ACC">
        <w:rPr>
          <w:rFonts w:ascii="Luiss Sans" w:hAnsi="Luiss Sans" w:cs="Arial"/>
          <w:lang w:val="it-IT"/>
        </w:rPr>
        <w:t>a</w:t>
      </w:r>
      <w:r w:rsidRPr="00464ACC">
        <w:rPr>
          <w:rFonts w:ascii="Luiss Sans" w:hAnsi="Luiss Sans" w:cs="Arial"/>
          <w:lang w:val="it-IT"/>
        </w:rPr>
        <w:t xml:space="preserve"> redatta di comune accordo tra le </w:t>
      </w:r>
      <w:r w:rsidR="008C009D" w:rsidRPr="00464ACC">
        <w:rPr>
          <w:rFonts w:ascii="Luiss Sans" w:hAnsi="Luiss Sans" w:cs="Arial"/>
          <w:lang w:val="it-IT"/>
        </w:rPr>
        <w:t>P</w:t>
      </w:r>
      <w:r w:rsidRPr="00464ACC">
        <w:rPr>
          <w:rFonts w:ascii="Luiss Sans" w:hAnsi="Luiss Sans" w:cs="Arial"/>
          <w:lang w:val="it-IT"/>
        </w:rPr>
        <w:t xml:space="preserve">arti in esito ad una articolata trattativa tra le stesse. In ogni caso, per mero tuziorismo, le stesse sottoscrivono per approvazione specifica, ai sensi degli </w:t>
      </w:r>
      <w:r w:rsidRPr="00464ACC">
        <w:rPr>
          <w:rFonts w:ascii="Luiss Sans" w:hAnsi="Luiss Sans" w:cs="Arial"/>
          <w:lang w:val="it-IT"/>
        </w:rPr>
        <w:lastRenderedPageBreak/>
        <w:t>artt. 1341 e 1342 c.c., le clausole di cui ai seguenti articoli: 9 (“Riservatezza”); 11 (“Recesso”); 12 (“Clausola risolutiva espressa”); 13 (“Legge applicabile”); 14 (“Foro Competente”); 16 (“Cessione della scrittura privata”).</w:t>
      </w:r>
    </w:p>
    <w:p w14:paraId="52A42B62" w14:textId="77777777" w:rsidR="004F33F2" w:rsidRPr="00464ACC" w:rsidRDefault="004F33F2" w:rsidP="007A6665">
      <w:pPr>
        <w:spacing w:line="280" w:lineRule="exact"/>
        <w:jc w:val="both"/>
        <w:rPr>
          <w:rFonts w:ascii="Luiss Sans" w:hAnsi="Luiss Sans" w:cs="Arial"/>
          <w:lang w:val="it-IT"/>
        </w:rPr>
      </w:pPr>
    </w:p>
    <w:p w14:paraId="59CF1C6D" w14:textId="316B6B1A" w:rsidR="008E6D82" w:rsidRPr="00464ACC" w:rsidRDefault="004F33F2" w:rsidP="007A6665">
      <w:pPr>
        <w:spacing w:line="280" w:lineRule="exact"/>
        <w:jc w:val="both"/>
        <w:rPr>
          <w:rFonts w:ascii="Luiss Sans" w:hAnsi="Luiss Sans" w:cs="Arial"/>
          <w:lang w:val="it-IT"/>
        </w:rPr>
      </w:pPr>
      <w:r w:rsidRPr="00464ACC">
        <w:rPr>
          <w:rFonts w:ascii="Luiss Sans" w:hAnsi="Luiss Sans" w:cs="Arial"/>
          <w:lang w:val="it-IT"/>
        </w:rPr>
        <w:t xml:space="preserve">Roma, lì </w:t>
      </w:r>
      <w:r w:rsidR="00FD174D">
        <w:rPr>
          <w:rFonts w:ascii="Luiss Sans" w:hAnsi="Luiss Sans" w:cs="Arial"/>
          <w:lang w:val="it-IT"/>
        </w:rPr>
        <w:t>13 settembre</w:t>
      </w:r>
      <w:r w:rsidR="00BF4A3D" w:rsidRPr="00464ACC">
        <w:rPr>
          <w:rFonts w:ascii="Luiss Sans" w:hAnsi="Luiss Sans" w:cs="Arial"/>
          <w:lang w:val="it-IT"/>
        </w:rPr>
        <w:t xml:space="preserve"> </w:t>
      </w:r>
      <w:r w:rsidR="007A6665" w:rsidRPr="00464ACC">
        <w:rPr>
          <w:rFonts w:ascii="Luiss Sans" w:hAnsi="Luiss Sans" w:cs="Arial"/>
          <w:lang w:val="it-IT"/>
        </w:rPr>
        <w:t>2024</w:t>
      </w:r>
    </w:p>
    <w:p w14:paraId="1E5BB10C" w14:textId="5C4789C5" w:rsidR="009656B2" w:rsidRPr="00464ACC" w:rsidRDefault="009656B2" w:rsidP="007A6665">
      <w:pPr>
        <w:spacing w:after="0" w:line="280" w:lineRule="exact"/>
        <w:jc w:val="both"/>
        <w:rPr>
          <w:rFonts w:ascii="Luiss Sans" w:hAnsi="Luiss Sans" w:cs="Arial"/>
          <w:lang w:val="it-IT"/>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4F33F2" w:rsidRPr="00464ACC" w14:paraId="264816FF" w14:textId="77777777" w:rsidTr="004A0C41">
        <w:trPr>
          <w:trHeight w:val="153"/>
        </w:trPr>
        <w:tc>
          <w:tcPr>
            <w:tcW w:w="4945" w:type="dxa"/>
          </w:tcPr>
          <w:p w14:paraId="43A4A502" w14:textId="0853FF66" w:rsidR="004F33F2" w:rsidRPr="00464ACC" w:rsidRDefault="00F54D03" w:rsidP="007A6665">
            <w:pPr>
              <w:spacing w:line="280" w:lineRule="exact"/>
              <w:jc w:val="center"/>
              <w:rPr>
                <w:rFonts w:ascii="Luiss Sans" w:hAnsi="Luiss Sans" w:cstheme="minorHAnsi"/>
                <w:lang w:val="it-IT"/>
              </w:rPr>
            </w:pPr>
            <w:r w:rsidRPr="00464ACC">
              <w:rPr>
                <w:rFonts w:ascii="Luiss Sans" w:hAnsi="Luiss Sans" w:cstheme="minorHAnsi"/>
                <w:lang w:val="it-IT"/>
              </w:rPr>
              <w:t>Istituto Nazionale di Astrofisica</w:t>
            </w:r>
          </w:p>
        </w:tc>
        <w:tc>
          <w:tcPr>
            <w:tcW w:w="4945" w:type="dxa"/>
          </w:tcPr>
          <w:p w14:paraId="1E5B0E80" w14:textId="77777777" w:rsidR="004F33F2" w:rsidRPr="00464ACC" w:rsidRDefault="004F33F2" w:rsidP="007A6665">
            <w:pPr>
              <w:spacing w:line="280" w:lineRule="exact"/>
              <w:jc w:val="center"/>
              <w:rPr>
                <w:rFonts w:ascii="Luiss Sans" w:hAnsi="Luiss Sans" w:cstheme="minorHAnsi"/>
              </w:rPr>
            </w:pPr>
            <w:r w:rsidRPr="00464ACC">
              <w:rPr>
                <w:rFonts w:ascii="Luiss Sans" w:hAnsi="Luiss Sans" w:cstheme="minorHAnsi"/>
              </w:rPr>
              <w:t>Luiss Business School S.p.A.</w:t>
            </w:r>
          </w:p>
        </w:tc>
      </w:tr>
      <w:tr w:rsidR="000852C8" w:rsidRPr="00464ACC" w14:paraId="3FC8176E" w14:textId="77777777" w:rsidTr="004A0C41">
        <w:trPr>
          <w:trHeight w:val="153"/>
        </w:trPr>
        <w:tc>
          <w:tcPr>
            <w:tcW w:w="4945" w:type="dxa"/>
          </w:tcPr>
          <w:p w14:paraId="36A70DF4" w14:textId="026A82BC" w:rsidR="000852C8" w:rsidRPr="00464ACC" w:rsidRDefault="000852C8" w:rsidP="000852C8">
            <w:pPr>
              <w:spacing w:line="280" w:lineRule="exact"/>
              <w:jc w:val="center"/>
              <w:rPr>
                <w:rFonts w:ascii="Luiss Sans" w:hAnsi="Luiss Sans" w:cstheme="minorHAnsi"/>
              </w:rPr>
            </w:pPr>
            <w:r w:rsidRPr="00464ACC">
              <w:rPr>
                <w:rFonts w:ascii="Luiss Sans" w:hAnsi="Luiss Sans" w:cstheme="minorHAnsi"/>
              </w:rPr>
              <w:t>Il Presidente</w:t>
            </w:r>
          </w:p>
        </w:tc>
        <w:tc>
          <w:tcPr>
            <w:tcW w:w="4945" w:type="dxa"/>
          </w:tcPr>
          <w:p w14:paraId="41CF10E6" w14:textId="77777777" w:rsidR="000852C8" w:rsidRPr="00464ACC" w:rsidRDefault="000852C8" w:rsidP="000852C8">
            <w:pPr>
              <w:spacing w:line="280" w:lineRule="exact"/>
              <w:jc w:val="center"/>
              <w:rPr>
                <w:rFonts w:ascii="Luiss Sans" w:hAnsi="Luiss Sans" w:cstheme="minorHAnsi"/>
              </w:rPr>
            </w:pPr>
            <w:r w:rsidRPr="00464ACC">
              <w:rPr>
                <w:rFonts w:ascii="Luiss Sans" w:hAnsi="Luiss Sans" w:cstheme="minorHAnsi"/>
              </w:rPr>
              <w:t>Il Presidente</w:t>
            </w:r>
          </w:p>
        </w:tc>
      </w:tr>
      <w:tr w:rsidR="000852C8" w:rsidRPr="00464ACC" w14:paraId="7AC61F9A" w14:textId="77777777" w:rsidTr="004A0C41">
        <w:trPr>
          <w:trHeight w:val="153"/>
        </w:trPr>
        <w:tc>
          <w:tcPr>
            <w:tcW w:w="4945" w:type="dxa"/>
          </w:tcPr>
          <w:p w14:paraId="7A37A28F" w14:textId="0EB1FE60" w:rsidR="000852C8" w:rsidRPr="00464ACC" w:rsidRDefault="000852C8" w:rsidP="000852C8">
            <w:pPr>
              <w:spacing w:line="280" w:lineRule="exact"/>
              <w:jc w:val="center"/>
              <w:rPr>
                <w:rFonts w:ascii="Luiss Sans" w:hAnsi="Luiss Sans" w:cstheme="minorHAnsi"/>
              </w:rPr>
            </w:pPr>
            <w:r w:rsidRPr="00464ACC">
              <w:rPr>
                <w:rFonts w:ascii="Luiss Sans" w:hAnsi="Luiss Sans" w:cstheme="minorHAnsi"/>
              </w:rPr>
              <w:t xml:space="preserve">Roberto </w:t>
            </w:r>
            <w:proofErr w:type="spellStart"/>
            <w:r w:rsidRPr="00464ACC">
              <w:rPr>
                <w:rFonts w:ascii="Luiss Sans" w:hAnsi="Luiss Sans" w:cstheme="minorHAnsi"/>
              </w:rPr>
              <w:t>Ragazzoni</w:t>
            </w:r>
            <w:proofErr w:type="spellEnd"/>
          </w:p>
        </w:tc>
        <w:tc>
          <w:tcPr>
            <w:tcW w:w="4945" w:type="dxa"/>
          </w:tcPr>
          <w:p w14:paraId="436452B7" w14:textId="77777777" w:rsidR="000852C8" w:rsidRPr="00464ACC" w:rsidRDefault="000852C8" w:rsidP="000852C8">
            <w:pPr>
              <w:spacing w:line="280" w:lineRule="exact"/>
              <w:jc w:val="center"/>
              <w:rPr>
                <w:rFonts w:ascii="Luiss Sans" w:hAnsi="Luiss Sans" w:cstheme="minorHAnsi"/>
              </w:rPr>
            </w:pPr>
            <w:r w:rsidRPr="00464ACC">
              <w:rPr>
                <w:rFonts w:ascii="Luiss Sans" w:hAnsi="Luiss Sans" w:cstheme="minorHAnsi"/>
              </w:rPr>
              <w:t>Luigi Abete</w:t>
            </w:r>
          </w:p>
        </w:tc>
      </w:tr>
    </w:tbl>
    <w:p w14:paraId="3F7D43F3" w14:textId="77777777" w:rsidR="004F33F2" w:rsidRPr="00464ACC" w:rsidRDefault="004F33F2" w:rsidP="007A6665">
      <w:pPr>
        <w:spacing w:after="0" w:line="280" w:lineRule="exact"/>
        <w:jc w:val="both"/>
        <w:rPr>
          <w:rFonts w:ascii="Luiss Sans" w:hAnsi="Luiss Sans" w:cs="Arial"/>
          <w:lang w:val="it-IT"/>
        </w:rPr>
      </w:pPr>
    </w:p>
    <w:p w14:paraId="51C71349" w14:textId="5A1583B5" w:rsidR="00FC5C5B" w:rsidRPr="00464ACC" w:rsidRDefault="00FC5C5B" w:rsidP="007A6665">
      <w:pPr>
        <w:spacing w:line="280" w:lineRule="exact"/>
        <w:jc w:val="both"/>
        <w:rPr>
          <w:rFonts w:ascii="Luiss Sans" w:hAnsi="Luiss Sans" w:cs="Arial"/>
        </w:rPr>
      </w:pPr>
    </w:p>
    <w:sectPr w:rsidR="00FC5C5B" w:rsidRPr="00464ACC" w:rsidSect="00017115">
      <w:footerReference w:type="default" r:id="rId14"/>
      <w:pgSz w:w="12240" w:h="15840"/>
      <w:pgMar w:top="1135" w:right="90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97A54" w14:textId="77777777" w:rsidR="00C53B1B" w:rsidRDefault="00C53B1B" w:rsidP="007963A1">
      <w:pPr>
        <w:spacing w:after="0" w:line="240" w:lineRule="auto"/>
      </w:pPr>
      <w:r>
        <w:separator/>
      </w:r>
    </w:p>
  </w:endnote>
  <w:endnote w:type="continuationSeparator" w:id="0">
    <w:p w14:paraId="3720366C" w14:textId="77777777" w:rsidR="00C53B1B" w:rsidRDefault="00C53B1B" w:rsidP="0079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iss Sans">
    <w:altName w:val="Calibri"/>
    <w:charset w:val="00"/>
    <w:family w:val="auto"/>
    <w:pitch w:val="variable"/>
    <w:sig w:usb0="800000AF" w:usb1="5000206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30785"/>
      <w:docPartObj>
        <w:docPartGallery w:val="Page Numbers (Bottom of Page)"/>
        <w:docPartUnique/>
      </w:docPartObj>
    </w:sdtPr>
    <w:sdtEndPr/>
    <w:sdtContent>
      <w:p w14:paraId="63B27365" w14:textId="77777777" w:rsidR="0010151C" w:rsidRDefault="0010151C">
        <w:pPr>
          <w:pStyle w:val="Pidipagina"/>
          <w:jc w:val="right"/>
        </w:pPr>
        <w:r>
          <w:fldChar w:fldCharType="begin"/>
        </w:r>
        <w:r>
          <w:instrText>PAGE   \* MERGEFORMAT</w:instrText>
        </w:r>
        <w:r>
          <w:fldChar w:fldCharType="separate"/>
        </w:r>
        <w:r w:rsidRPr="00755CA0">
          <w:rPr>
            <w:noProof/>
            <w:lang w:val="it-IT"/>
          </w:rPr>
          <w:t>5</w:t>
        </w:r>
        <w:r>
          <w:fldChar w:fldCharType="end"/>
        </w:r>
      </w:p>
    </w:sdtContent>
  </w:sdt>
  <w:p w14:paraId="5001E6D2" w14:textId="77777777" w:rsidR="0010151C" w:rsidRDefault="001015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8D0CB" w14:textId="77777777" w:rsidR="00C53B1B" w:rsidRDefault="00C53B1B" w:rsidP="007963A1">
      <w:pPr>
        <w:spacing w:after="0" w:line="240" w:lineRule="auto"/>
      </w:pPr>
      <w:r>
        <w:separator/>
      </w:r>
    </w:p>
  </w:footnote>
  <w:footnote w:type="continuationSeparator" w:id="0">
    <w:p w14:paraId="3546BFCA" w14:textId="77777777" w:rsidR="00C53B1B" w:rsidRDefault="00C53B1B" w:rsidP="00796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6F2E"/>
    <w:multiLevelType w:val="hybridMultilevel"/>
    <w:tmpl w:val="090A0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42115"/>
    <w:multiLevelType w:val="hybridMultilevel"/>
    <w:tmpl w:val="94D2CA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C359C"/>
    <w:multiLevelType w:val="hybridMultilevel"/>
    <w:tmpl w:val="10EA50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93A199E"/>
    <w:multiLevelType w:val="hybridMultilevel"/>
    <w:tmpl w:val="0CC069A0"/>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09B4716A"/>
    <w:multiLevelType w:val="hybridMultilevel"/>
    <w:tmpl w:val="FCE44D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3C13DA"/>
    <w:multiLevelType w:val="hybridMultilevel"/>
    <w:tmpl w:val="976CB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050088"/>
    <w:multiLevelType w:val="hybridMultilevel"/>
    <w:tmpl w:val="D35894BE"/>
    <w:lvl w:ilvl="0" w:tplc="07CC9A60">
      <w:start w:val="1"/>
      <w:numFmt w:val="lowerLetter"/>
      <w:lvlText w:val="%1)"/>
      <w:lvlJc w:val="left"/>
      <w:pPr>
        <w:ind w:left="3762" w:hanging="360"/>
      </w:pPr>
      <w:rPr>
        <w:rFonts w:hint="default"/>
      </w:rPr>
    </w:lvl>
    <w:lvl w:ilvl="1" w:tplc="04100019" w:tentative="1">
      <w:start w:val="1"/>
      <w:numFmt w:val="lowerLetter"/>
      <w:lvlText w:val="%2."/>
      <w:lvlJc w:val="left"/>
      <w:pPr>
        <w:ind w:left="4482" w:hanging="360"/>
      </w:pPr>
    </w:lvl>
    <w:lvl w:ilvl="2" w:tplc="0410001B" w:tentative="1">
      <w:start w:val="1"/>
      <w:numFmt w:val="lowerRoman"/>
      <w:lvlText w:val="%3."/>
      <w:lvlJc w:val="right"/>
      <w:pPr>
        <w:ind w:left="5202" w:hanging="180"/>
      </w:pPr>
    </w:lvl>
    <w:lvl w:ilvl="3" w:tplc="0410000F" w:tentative="1">
      <w:start w:val="1"/>
      <w:numFmt w:val="decimal"/>
      <w:lvlText w:val="%4."/>
      <w:lvlJc w:val="left"/>
      <w:pPr>
        <w:ind w:left="5922" w:hanging="360"/>
      </w:pPr>
    </w:lvl>
    <w:lvl w:ilvl="4" w:tplc="04100019" w:tentative="1">
      <w:start w:val="1"/>
      <w:numFmt w:val="lowerLetter"/>
      <w:lvlText w:val="%5."/>
      <w:lvlJc w:val="left"/>
      <w:pPr>
        <w:ind w:left="6642" w:hanging="360"/>
      </w:pPr>
    </w:lvl>
    <w:lvl w:ilvl="5" w:tplc="0410001B" w:tentative="1">
      <w:start w:val="1"/>
      <w:numFmt w:val="lowerRoman"/>
      <w:lvlText w:val="%6."/>
      <w:lvlJc w:val="right"/>
      <w:pPr>
        <w:ind w:left="7362" w:hanging="180"/>
      </w:pPr>
    </w:lvl>
    <w:lvl w:ilvl="6" w:tplc="0410000F" w:tentative="1">
      <w:start w:val="1"/>
      <w:numFmt w:val="decimal"/>
      <w:lvlText w:val="%7."/>
      <w:lvlJc w:val="left"/>
      <w:pPr>
        <w:ind w:left="8082" w:hanging="360"/>
      </w:pPr>
    </w:lvl>
    <w:lvl w:ilvl="7" w:tplc="04100019" w:tentative="1">
      <w:start w:val="1"/>
      <w:numFmt w:val="lowerLetter"/>
      <w:lvlText w:val="%8."/>
      <w:lvlJc w:val="left"/>
      <w:pPr>
        <w:ind w:left="8802" w:hanging="360"/>
      </w:pPr>
    </w:lvl>
    <w:lvl w:ilvl="8" w:tplc="0410001B" w:tentative="1">
      <w:start w:val="1"/>
      <w:numFmt w:val="lowerRoman"/>
      <w:lvlText w:val="%9."/>
      <w:lvlJc w:val="right"/>
      <w:pPr>
        <w:ind w:left="9522" w:hanging="180"/>
      </w:pPr>
    </w:lvl>
  </w:abstractNum>
  <w:abstractNum w:abstractNumId="7" w15:restartNumberingAfterBreak="0">
    <w:nsid w:val="14750AD8"/>
    <w:multiLevelType w:val="hybridMultilevel"/>
    <w:tmpl w:val="3E4A10F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C16E0E"/>
    <w:multiLevelType w:val="hybridMultilevel"/>
    <w:tmpl w:val="0DBE9406"/>
    <w:lvl w:ilvl="0" w:tplc="04100001">
      <w:start w:val="1"/>
      <w:numFmt w:val="bullet"/>
      <w:lvlText w:val=""/>
      <w:lvlJc w:val="left"/>
      <w:pPr>
        <w:ind w:left="2421" w:hanging="360"/>
      </w:pPr>
      <w:rPr>
        <w:rFonts w:ascii="Symbol" w:hAnsi="Symbol" w:hint="default"/>
      </w:rPr>
    </w:lvl>
    <w:lvl w:ilvl="1" w:tplc="2D846AD2">
      <w:numFmt w:val="bullet"/>
      <w:lvlText w:val="-"/>
      <w:lvlJc w:val="left"/>
      <w:pPr>
        <w:ind w:left="3141" w:hanging="360"/>
      </w:pPr>
      <w:rPr>
        <w:rFonts w:ascii="Luiss Sans" w:eastAsiaTheme="minorHAnsi" w:hAnsi="Luiss Sans" w:cs="Arial"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9" w15:restartNumberingAfterBreak="0">
    <w:nsid w:val="15BC7C23"/>
    <w:multiLevelType w:val="hybridMultilevel"/>
    <w:tmpl w:val="3CF0496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307389"/>
    <w:multiLevelType w:val="hybridMultilevel"/>
    <w:tmpl w:val="24F632F4"/>
    <w:lvl w:ilvl="0" w:tplc="82186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07379"/>
    <w:multiLevelType w:val="hybridMultilevel"/>
    <w:tmpl w:val="93F48888"/>
    <w:lvl w:ilvl="0" w:tplc="0410000B">
      <w:start w:val="1"/>
      <w:numFmt w:val="bullet"/>
      <w:lvlText w:val=""/>
      <w:lvlJc w:val="left"/>
      <w:pPr>
        <w:ind w:left="3555" w:hanging="360"/>
      </w:pPr>
      <w:rPr>
        <w:rFonts w:ascii="Wingdings" w:hAnsi="Wingdings"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12" w15:restartNumberingAfterBreak="0">
    <w:nsid w:val="2E2B64BE"/>
    <w:multiLevelType w:val="hybridMultilevel"/>
    <w:tmpl w:val="3FAC2A3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382B01AD"/>
    <w:multiLevelType w:val="hybridMultilevel"/>
    <w:tmpl w:val="568CBCD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90234F3"/>
    <w:multiLevelType w:val="hybridMultilevel"/>
    <w:tmpl w:val="27265644"/>
    <w:lvl w:ilvl="0" w:tplc="82186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6347E"/>
    <w:multiLevelType w:val="hybridMultilevel"/>
    <w:tmpl w:val="053C32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C67A56"/>
    <w:multiLevelType w:val="hybridMultilevel"/>
    <w:tmpl w:val="694E30B0"/>
    <w:lvl w:ilvl="0" w:tplc="4508A24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B11A4"/>
    <w:multiLevelType w:val="hybridMultilevel"/>
    <w:tmpl w:val="E1E6AF0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8" w15:restartNumberingAfterBreak="0">
    <w:nsid w:val="3F903E7F"/>
    <w:multiLevelType w:val="hybridMultilevel"/>
    <w:tmpl w:val="831EB346"/>
    <w:lvl w:ilvl="0" w:tplc="82186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E3DD7"/>
    <w:multiLevelType w:val="hybridMultilevel"/>
    <w:tmpl w:val="BABA18FE"/>
    <w:lvl w:ilvl="0" w:tplc="04100019">
      <w:start w:val="1"/>
      <w:numFmt w:val="lowerLetter"/>
      <w:lvlText w:val="%1."/>
      <w:lvlJc w:val="left"/>
      <w:pPr>
        <w:ind w:left="1440" w:hanging="360"/>
      </w:pPr>
    </w:lvl>
    <w:lvl w:ilvl="1" w:tplc="0409001B">
      <w:start w:val="1"/>
      <w:numFmt w:val="lowerRoman"/>
      <w:lvlText w:val="%2."/>
      <w:lvlJc w:val="righ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4B983D2A"/>
    <w:multiLevelType w:val="hybridMultilevel"/>
    <w:tmpl w:val="23327AD4"/>
    <w:lvl w:ilvl="0" w:tplc="04090017">
      <w:start w:val="1"/>
      <w:numFmt w:val="lowerLetter"/>
      <w:lvlText w:val="%1)"/>
      <w:lvlJc w:val="left"/>
      <w:pPr>
        <w:ind w:left="857" w:hanging="432"/>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4C40025C"/>
    <w:multiLevelType w:val="hybridMultilevel"/>
    <w:tmpl w:val="43C408AE"/>
    <w:lvl w:ilvl="0" w:tplc="0410000B">
      <w:start w:val="1"/>
      <w:numFmt w:val="bullet"/>
      <w:lvlText w:val=""/>
      <w:lvlJc w:val="left"/>
      <w:pPr>
        <w:ind w:left="1338" w:hanging="360"/>
      </w:pPr>
      <w:rPr>
        <w:rFonts w:ascii="Wingdings" w:hAnsi="Wingdings" w:hint="default"/>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22" w15:restartNumberingAfterBreak="0">
    <w:nsid w:val="4F75754E"/>
    <w:multiLevelType w:val="hybridMultilevel"/>
    <w:tmpl w:val="2C1EFE1A"/>
    <w:lvl w:ilvl="0" w:tplc="86305EF6">
      <w:start w:val="1"/>
      <w:numFmt w:val="lowerLetter"/>
      <w:lvlText w:val="%1)"/>
      <w:lvlJc w:val="left"/>
      <w:pPr>
        <w:ind w:left="720" w:hanging="360"/>
      </w:pPr>
      <w:rPr>
        <w:rFonts w:hint="default"/>
      </w:rPr>
    </w:lvl>
    <w:lvl w:ilvl="1" w:tplc="D32A98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B0442"/>
    <w:multiLevelType w:val="hybridMultilevel"/>
    <w:tmpl w:val="0E040176"/>
    <w:lvl w:ilvl="0" w:tplc="AE22D8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65075"/>
    <w:multiLevelType w:val="hybridMultilevel"/>
    <w:tmpl w:val="890282FE"/>
    <w:lvl w:ilvl="0" w:tplc="27C40030">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5" w15:restartNumberingAfterBreak="0">
    <w:nsid w:val="55736543"/>
    <w:multiLevelType w:val="hybridMultilevel"/>
    <w:tmpl w:val="15CA2BC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15:restartNumberingAfterBreak="0">
    <w:nsid w:val="578015D5"/>
    <w:multiLevelType w:val="hybridMultilevel"/>
    <w:tmpl w:val="A57046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2E195A"/>
    <w:multiLevelType w:val="hybridMultilevel"/>
    <w:tmpl w:val="9F58A1E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5C434E34"/>
    <w:multiLevelType w:val="hybridMultilevel"/>
    <w:tmpl w:val="C83C3C92"/>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5CFF693F"/>
    <w:multiLevelType w:val="hybridMultilevel"/>
    <w:tmpl w:val="D24AF7A8"/>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C1E38"/>
    <w:multiLevelType w:val="hybridMultilevel"/>
    <w:tmpl w:val="0248E9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F451548"/>
    <w:multiLevelType w:val="hybridMultilevel"/>
    <w:tmpl w:val="3ECA3222"/>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0F61AA0"/>
    <w:multiLevelType w:val="hybridMultilevel"/>
    <w:tmpl w:val="3E745FFE"/>
    <w:lvl w:ilvl="0" w:tplc="2226562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324C85"/>
    <w:multiLevelType w:val="hybridMultilevel"/>
    <w:tmpl w:val="95125844"/>
    <w:lvl w:ilvl="0" w:tplc="04100019">
      <w:start w:val="1"/>
      <w:numFmt w:val="lowerLetter"/>
      <w:lvlText w:val="%1."/>
      <w:lvlJc w:val="left"/>
      <w:pPr>
        <w:ind w:left="720"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643B6C2F"/>
    <w:multiLevelType w:val="hybridMultilevel"/>
    <w:tmpl w:val="35DE103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F206F5"/>
    <w:multiLevelType w:val="hybridMultilevel"/>
    <w:tmpl w:val="150E12C4"/>
    <w:lvl w:ilvl="0" w:tplc="04100019">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6" w15:restartNumberingAfterBreak="0">
    <w:nsid w:val="6B700433"/>
    <w:multiLevelType w:val="hybridMultilevel"/>
    <w:tmpl w:val="0E44BDCE"/>
    <w:lvl w:ilvl="0" w:tplc="82186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814FA"/>
    <w:multiLevelType w:val="hybridMultilevel"/>
    <w:tmpl w:val="BF20A2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78482A61"/>
    <w:multiLevelType w:val="hybridMultilevel"/>
    <w:tmpl w:val="0576F33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7BD85EA9"/>
    <w:multiLevelType w:val="hybridMultilevel"/>
    <w:tmpl w:val="EDC2D8E6"/>
    <w:lvl w:ilvl="0" w:tplc="F7C00A4A">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3"/>
  </w:num>
  <w:num w:numId="3">
    <w:abstractNumId w:val="22"/>
  </w:num>
  <w:num w:numId="4">
    <w:abstractNumId w:val="28"/>
  </w:num>
  <w:num w:numId="5">
    <w:abstractNumId w:val="31"/>
  </w:num>
  <w:num w:numId="6">
    <w:abstractNumId w:val="15"/>
  </w:num>
  <w:num w:numId="7">
    <w:abstractNumId w:val="13"/>
  </w:num>
  <w:num w:numId="8">
    <w:abstractNumId w:val="35"/>
  </w:num>
  <w:num w:numId="9">
    <w:abstractNumId w:val="26"/>
  </w:num>
  <w:num w:numId="10">
    <w:abstractNumId w:val="20"/>
  </w:num>
  <w:num w:numId="11">
    <w:abstractNumId w:val="39"/>
  </w:num>
  <w:num w:numId="12">
    <w:abstractNumId w:val="38"/>
  </w:num>
  <w:num w:numId="13">
    <w:abstractNumId w:val="12"/>
  </w:num>
  <w:num w:numId="14">
    <w:abstractNumId w:val="25"/>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9"/>
  </w:num>
  <w:num w:numId="18">
    <w:abstractNumId w:val="1"/>
  </w:num>
  <w:num w:numId="19">
    <w:abstractNumId w:val="30"/>
  </w:num>
  <w:num w:numId="20">
    <w:abstractNumId w:val="29"/>
  </w:num>
  <w:num w:numId="21">
    <w:abstractNumId w:val="36"/>
  </w:num>
  <w:num w:numId="22">
    <w:abstractNumId w:val="1"/>
  </w:num>
  <w:num w:numId="23">
    <w:abstractNumId w:val="27"/>
  </w:num>
  <w:num w:numId="24">
    <w:abstractNumId w:val="19"/>
  </w:num>
  <w:num w:numId="25">
    <w:abstractNumId w:val="18"/>
  </w:num>
  <w:num w:numId="26">
    <w:abstractNumId w:val="14"/>
  </w:num>
  <w:num w:numId="27">
    <w:abstractNumId w:val="10"/>
  </w:num>
  <w:num w:numId="28">
    <w:abstractNumId w:val="32"/>
  </w:num>
  <w:num w:numId="29">
    <w:abstractNumId w:val="33"/>
  </w:num>
  <w:num w:numId="30">
    <w:abstractNumId w:val="9"/>
  </w:num>
  <w:num w:numId="31">
    <w:abstractNumId w:val="2"/>
  </w:num>
  <w:num w:numId="32">
    <w:abstractNumId w:val="0"/>
  </w:num>
  <w:num w:numId="33">
    <w:abstractNumId w:val="11"/>
  </w:num>
  <w:num w:numId="34">
    <w:abstractNumId w:val="6"/>
  </w:num>
  <w:num w:numId="35">
    <w:abstractNumId w:val="5"/>
  </w:num>
  <w:num w:numId="36">
    <w:abstractNumId w:val="4"/>
  </w:num>
  <w:num w:numId="37">
    <w:abstractNumId w:val="37"/>
  </w:num>
  <w:num w:numId="38">
    <w:abstractNumId w:val="24"/>
  </w:num>
  <w:num w:numId="39">
    <w:abstractNumId w:val="17"/>
  </w:num>
  <w:num w:numId="40">
    <w:abstractNumId w:val="3"/>
  </w:num>
  <w:num w:numId="41">
    <w:abstractNumId w:val="21"/>
  </w:num>
  <w:num w:numId="42">
    <w:abstractNumId w:val="8"/>
  </w:num>
  <w:num w:numId="43">
    <w:abstractNumId w:val="3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86"/>
    <w:rsid w:val="0000114C"/>
    <w:rsid w:val="00001CD6"/>
    <w:rsid w:val="000142D0"/>
    <w:rsid w:val="00014C98"/>
    <w:rsid w:val="000155D0"/>
    <w:rsid w:val="00017115"/>
    <w:rsid w:val="00032630"/>
    <w:rsid w:val="00034926"/>
    <w:rsid w:val="00040A4A"/>
    <w:rsid w:val="00046AFB"/>
    <w:rsid w:val="00052061"/>
    <w:rsid w:val="00053D16"/>
    <w:rsid w:val="000740BF"/>
    <w:rsid w:val="00077F42"/>
    <w:rsid w:val="00081C08"/>
    <w:rsid w:val="0008461F"/>
    <w:rsid w:val="000852C8"/>
    <w:rsid w:val="00087107"/>
    <w:rsid w:val="00095891"/>
    <w:rsid w:val="00097E20"/>
    <w:rsid w:val="000A1D6C"/>
    <w:rsid w:val="000A5B6D"/>
    <w:rsid w:val="000A692A"/>
    <w:rsid w:val="000A6B69"/>
    <w:rsid w:val="000B0B75"/>
    <w:rsid w:val="000B126E"/>
    <w:rsid w:val="000B1EA1"/>
    <w:rsid w:val="000B6AE8"/>
    <w:rsid w:val="000B6DFE"/>
    <w:rsid w:val="000B75D5"/>
    <w:rsid w:val="000B7BAC"/>
    <w:rsid w:val="000C0FFE"/>
    <w:rsid w:val="000C4C6E"/>
    <w:rsid w:val="000C7D8B"/>
    <w:rsid w:val="000E41B3"/>
    <w:rsid w:val="000E73B0"/>
    <w:rsid w:val="000F58FB"/>
    <w:rsid w:val="000F5B66"/>
    <w:rsid w:val="0010151C"/>
    <w:rsid w:val="0010739B"/>
    <w:rsid w:val="00107ABD"/>
    <w:rsid w:val="0011004B"/>
    <w:rsid w:val="00111A79"/>
    <w:rsid w:val="001128D8"/>
    <w:rsid w:val="00113FD1"/>
    <w:rsid w:val="00114FBE"/>
    <w:rsid w:val="00117FBD"/>
    <w:rsid w:val="0013690D"/>
    <w:rsid w:val="00137F43"/>
    <w:rsid w:val="00151F59"/>
    <w:rsid w:val="00152455"/>
    <w:rsid w:val="00153D99"/>
    <w:rsid w:val="001548B6"/>
    <w:rsid w:val="00154C5E"/>
    <w:rsid w:val="0016332F"/>
    <w:rsid w:val="00166710"/>
    <w:rsid w:val="001712D0"/>
    <w:rsid w:val="00171F51"/>
    <w:rsid w:val="001807E5"/>
    <w:rsid w:val="00187455"/>
    <w:rsid w:val="0019518F"/>
    <w:rsid w:val="0019754D"/>
    <w:rsid w:val="001A11BB"/>
    <w:rsid w:val="001A6A07"/>
    <w:rsid w:val="001B7590"/>
    <w:rsid w:val="001C0FE5"/>
    <w:rsid w:val="001C55C0"/>
    <w:rsid w:val="001C5728"/>
    <w:rsid w:val="001D341D"/>
    <w:rsid w:val="001E4A8E"/>
    <w:rsid w:val="001E57FF"/>
    <w:rsid w:val="001F27DB"/>
    <w:rsid w:val="001F4C04"/>
    <w:rsid w:val="001F76A4"/>
    <w:rsid w:val="00207A6E"/>
    <w:rsid w:val="00212C9E"/>
    <w:rsid w:val="002266DE"/>
    <w:rsid w:val="00226987"/>
    <w:rsid w:val="00235ADA"/>
    <w:rsid w:val="00237567"/>
    <w:rsid w:val="00242C48"/>
    <w:rsid w:val="002473FC"/>
    <w:rsid w:val="002540BC"/>
    <w:rsid w:val="002566B2"/>
    <w:rsid w:val="00261399"/>
    <w:rsid w:val="0027570E"/>
    <w:rsid w:val="002777A1"/>
    <w:rsid w:val="0028066A"/>
    <w:rsid w:val="0028387A"/>
    <w:rsid w:val="002926D8"/>
    <w:rsid w:val="0029414C"/>
    <w:rsid w:val="00295B9E"/>
    <w:rsid w:val="002B5154"/>
    <w:rsid w:val="002B7F3A"/>
    <w:rsid w:val="002C119D"/>
    <w:rsid w:val="002D700A"/>
    <w:rsid w:val="002D76CE"/>
    <w:rsid w:val="002D7ED5"/>
    <w:rsid w:val="002E1E46"/>
    <w:rsid w:val="002E38B4"/>
    <w:rsid w:val="002F0DEF"/>
    <w:rsid w:val="002F294F"/>
    <w:rsid w:val="00301214"/>
    <w:rsid w:val="003061F1"/>
    <w:rsid w:val="00307425"/>
    <w:rsid w:val="0032310D"/>
    <w:rsid w:val="003273F5"/>
    <w:rsid w:val="00337A61"/>
    <w:rsid w:val="00340FB4"/>
    <w:rsid w:val="00345CC0"/>
    <w:rsid w:val="00350EF0"/>
    <w:rsid w:val="003918F4"/>
    <w:rsid w:val="00395EFC"/>
    <w:rsid w:val="003A47CC"/>
    <w:rsid w:val="003A5407"/>
    <w:rsid w:val="003A7B7F"/>
    <w:rsid w:val="003C11DB"/>
    <w:rsid w:val="003C29EB"/>
    <w:rsid w:val="003C41F7"/>
    <w:rsid w:val="003D21FE"/>
    <w:rsid w:val="003D2E59"/>
    <w:rsid w:val="003D4813"/>
    <w:rsid w:val="003E5BFA"/>
    <w:rsid w:val="003F5D02"/>
    <w:rsid w:val="00402293"/>
    <w:rsid w:val="00402A20"/>
    <w:rsid w:val="0040769F"/>
    <w:rsid w:val="004162B0"/>
    <w:rsid w:val="004237A5"/>
    <w:rsid w:val="00423F52"/>
    <w:rsid w:val="00424B4B"/>
    <w:rsid w:val="00425710"/>
    <w:rsid w:val="00430093"/>
    <w:rsid w:val="00433C87"/>
    <w:rsid w:val="004374BB"/>
    <w:rsid w:val="004407B0"/>
    <w:rsid w:val="00443FAE"/>
    <w:rsid w:val="0045449A"/>
    <w:rsid w:val="00455408"/>
    <w:rsid w:val="00455EE9"/>
    <w:rsid w:val="004563C0"/>
    <w:rsid w:val="0046057B"/>
    <w:rsid w:val="00460B7C"/>
    <w:rsid w:val="00462A16"/>
    <w:rsid w:val="00464ACC"/>
    <w:rsid w:val="004670A1"/>
    <w:rsid w:val="00474B2C"/>
    <w:rsid w:val="0048465D"/>
    <w:rsid w:val="00494235"/>
    <w:rsid w:val="00494630"/>
    <w:rsid w:val="00497590"/>
    <w:rsid w:val="004A1448"/>
    <w:rsid w:val="004A3EA1"/>
    <w:rsid w:val="004A5A24"/>
    <w:rsid w:val="004B384B"/>
    <w:rsid w:val="004C036C"/>
    <w:rsid w:val="004C44FC"/>
    <w:rsid w:val="004C48B9"/>
    <w:rsid w:val="004C6B56"/>
    <w:rsid w:val="004E0BBE"/>
    <w:rsid w:val="004F0299"/>
    <w:rsid w:val="004F3059"/>
    <w:rsid w:val="004F33F2"/>
    <w:rsid w:val="004F624B"/>
    <w:rsid w:val="0050400C"/>
    <w:rsid w:val="005045D9"/>
    <w:rsid w:val="00513FEC"/>
    <w:rsid w:val="00516A9B"/>
    <w:rsid w:val="00523BC6"/>
    <w:rsid w:val="0053243C"/>
    <w:rsid w:val="005340DC"/>
    <w:rsid w:val="00536DCA"/>
    <w:rsid w:val="00537D7C"/>
    <w:rsid w:val="00543B69"/>
    <w:rsid w:val="00547F17"/>
    <w:rsid w:val="00550023"/>
    <w:rsid w:val="00550307"/>
    <w:rsid w:val="00553311"/>
    <w:rsid w:val="0055370A"/>
    <w:rsid w:val="0056595A"/>
    <w:rsid w:val="00574063"/>
    <w:rsid w:val="00574489"/>
    <w:rsid w:val="00581BCC"/>
    <w:rsid w:val="005A59AE"/>
    <w:rsid w:val="005A5A80"/>
    <w:rsid w:val="005A5BD0"/>
    <w:rsid w:val="005B7B4A"/>
    <w:rsid w:val="005C0105"/>
    <w:rsid w:val="005C1331"/>
    <w:rsid w:val="005C523F"/>
    <w:rsid w:val="005C7406"/>
    <w:rsid w:val="005E3543"/>
    <w:rsid w:val="005F0E84"/>
    <w:rsid w:val="005F2952"/>
    <w:rsid w:val="005F7D24"/>
    <w:rsid w:val="0060681E"/>
    <w:rsid w:val="00613542"/>
    <w:rsid w:val="00613C1B"/>
    <w:rsid w:val="006149F3"/>
    <w:rsid w:val="006213AA"/>
    <w:rsid w:val="0062597F"/>
    <w:rsid w:val="006312E9"/>
    <w:rsid w:val="006313C8"/>
    <w:rsid w:val="0064283E"/>
    <w:rsid w:val="00643FC6"/>
    <w:rsid w:val="0064471D"/>
    <w:rsid w:val="00652109"/>
    <w:rsid w:val="00654687"/>
    <w:rsid w:val="00655511"/>
    <w:rsid w:val="0066080D"/>
    <w:rsid w:val="006702DD"/>
    <w:rsid w:val="006720E6"/>
    <w:rsid w:val="00672472"/>
    <w:rsid w:val="00676217"/>
    <w:rsid w:val="00680DF7"/>
    <w:rsid w:val="006811E7"/>
    <w:rsid w:val="00682EF9"/>
    <w:rsid w:val="0069346D"/>
    <w:rsid w:val="00693588"/>
    <w:rsid w:val="00695AA2"/>
    <w:rsid w:val="006A13C2"/>
    <w:rsid w:val="006A7864"/>
    <w:rsid w:val="006B47A6"/>
    <w:rsid w:val="006B486F"/>
    <w:rsid w:val="006B4ACE"/>
    <w:rsid w:val="006B6D39"/>
    <w:rsid w:val="006B72A5"/>
    <w:rsid w:val="006B7800"/>
    <w:rsid w:val="006C11DF"/>
    <w:rsid w:val="006C1989"/>
    <w:rsid w:val="006C2112"/>
    <w:rsid w:val="006C45DD"/>
    <w:rsid w:val="006C63EC"/>
    <w:rsid w:val="006D0258"/>
    <w:rsid w:val="006D03B8"/>
    <w:rsid w:val="006D0A15"/>
    <w:rsid w:val="006D6F72"/>
    <w:rsid w:val="006D7885"/>
    <w:rsid w:val="006D7A56"/>
    <w:rsid w:val="006E2757"/>
    <w:rsid w:val="006E7423"/>
    <w:rsid w:val="006F4D30"/>
    <w:rsid w:val="006F5389"/>
    <w:rsid w:val="006F629E"/>
    <w:rsid w:val="00703058"/>
    <w:rsid w:val="00704990"/>
    <w:rsid w:val="00705108"/>
    <w:rsid w:val="00710154"/>
    <w:rsid w:val="00714F7F"/>
    <w:rsid w:val="00726616"/>
    <w:rsid w:val="00726CAC"/>
    <w:rsid w:val="007273E6"/>
    <w:rsid w:val="00737F00"/>
    <w:rsid w:val="00740E4F"/>
    <w:rsid w:val="00741984"/>
    <w:rsid w:val="00755CA0"/>
    <w:rsid w:val="007566BF"/>
    <w:rsid w:val="00761663"/>
    <w:rsid w:val="007620CC"/>
    <w:rsid w:val="00767340"/>
    <w:rsid w:val="007761D4"/>
    <w:rsid w:val="0078032F"/>
    <w:rsid w:val="00780C77"/>
    <w:rsid w:val="00784FE6"/>
    <w:rsid w:val="007922C7"/>
    <w:rsid w:val="007963A1"/>
    <w:rsid w:val="007966C7"/>
    <w:rsid w:val="007A0D0D"/>
    <w:rsid w:val="007A196F"/>
    <w:rsid w:val="007A6665"/>
    <w:rsid w:val="007A6FE1"/>
    <w:rsid w:val="007C1E4A"/>
    <w:rsid w:val="007C4A7F"/>
    <w:rsid w:val="007C76A7"/>
    <w:rsid w:val="007D1E85"/>
    <w:rsid w:val="007D53BC"/>
    <w:rsid w:val="007E0D4E"/>
    <w:rsid w:val="007F283E"/>
    <w:rsid w:val="008072B4"/>
    <w:rsid w:val="00813B83"/>
    <w:rsid w:val="00816CD0"/>
    <w:rsid w:val="008308FC"/>
    <w:rsid w:val="008313B7"/>
    <w:rsid w:val="0083307F"/>
    <w:rsid w:val="008366B3"/>
    <w:rsid w:val="008453A6"/>
    <w:rsid w:val="00862C8C"/>
    <w:rsid w:val="00870BDD"/>
    <w:rsid w:val="008754FB"/>
    <w:rsid w:val="0087622F"/>
    <w:rsid w:val="00887C10"/>
    <w:rsid w:val="00887F23"/>
    <w:rsid w:val="00890D7F"/>
    <w:rsid w:val="008941A7"/>
    <w:rsid w:val="008A1008"/>
    <w:rsid w:val="008A67EE"/>
    <w:rsid w:val="008A7A9A"/>
    <w:rsid w:val="008B2C48"/>
    <w:rsid w:val="008B3918"/>
    <w:rsid w:val="008B6001"/>
    <w:rsid w:val="008C009D"/>
    <w:rsid w:val="008C7DEF"/>
    <w:rsid w:val="008D10C7"/>
    <w:rsid w:val="008D3805"/>
    <w:rsid w:val="008D55BD"/>
    <w:rsid w:val="008D6AF7"/>
    <w:rsid w:val="008D738C"/>
    <w:rsid w:val="008E197A"/>
    <w:rsid w:val="008E48DE"/>
    <w:rsid w:val="008E6388"/>
    <w:rsid w:val="008E6D82"/>
    <w:rsid w:val="008F3153"/>
    <w:rsid w:val="009016C8"/>
    <w:rsid w:val="00924ACE"/>
    <w:rsid w:val="009259B4"/>
    <w:rsid w:val="00927B4A"/>
    <w:rsid w:val="00940BB2"/>
    <w:rsid w:val="009452AC"/>
    <w:rsid w:val="009536B7"/>
    <w:rsid w:val="00954817"/>
    <w:rsid w:val="009554F2"/>
    <w:rsid w:val="00957A6E"/>
    <w:rsid w:val="009656B2"/>
    <w:rsid w:val="0097053D"/>
    <w:rsid w:val="0097180F"/>
    <w:rsid w:val="00974DEC"/>
    <w:rsid w:val="00980B20"/>
    <w:rsid w:val="009838F5"/>
    <w:rsid w:val="00984ABF"/>
    <w:rsid w:val="00985A75"/>
    <w:rsid w:val="00991AA7"/>
    <w:rsid w:val="0099449F"/>
    <w:rsid w:val="009A0071"/>
    <w:rsid w:val="009B0B95"/>
    <w:rsid w:val="009B65B4"/>
    <w:rsid w:val="009B67EE"/>
    <w:rsid w:val="009B75D2"/>
    <w:rsid w:val="009C2A55"/>
    <w:rsid w:val="009C4691"/>
    <w:rsid w:val="009C7A59"/>
    <w:rsid w:val="009D1889"/>
    <w:rsid w:val="009D434C"/>
    <w:rsid w:val="009D515A"/>
    <w:rsid w:val="009D6B9F"/>
    <w:rsid w:val="009E59E5"/>
    <w:rsid w:val="009E7EDE"/>
    <w:rsid w:val="00A03732"/>
    <w:rsid w:val="00A05FBC"/>
    <w:rsid w:val="00A105E8"/>
    <w:rsid w:val="00A14401"/>
    <w:rsid w:val="00A1591A"/>
    <w:rsid w:val="00A30B95"/>
    <w:rsid w:val="00A34B79"/>
    <w:rsid w:val="00A36EE3"/>
    <w:rsid w:val="00A40C0F"/>
    <w:rsid w:val="00A70200"/>
    <w:rsid w:val="00A749E5"/>
    <w:rsid w:val="00A77312"/>
    <w:rsid w:val="00A821E8"/>
    <w:rsid w:val="00A84AE2"/>
    <w:rsid w:val="00A85464"/>
    <w:rsid w:val="00A966CE"/>
    <w:rsid w:val="00AA5F2B"/>
    <w:rsid w:val="00AB0606"/>
    <w:rsid w:val="00AC03B2"/>
    <w:rsid w:val="00AC138D"/>
    <w:rsid w:val="00AC49AE"/>
    <w:rsid w:val="00AD761C"/>
    <w:rsid w:val="00AD7F52"/>
    <w:rsid w:val="00AE5786"/>
    <w:rsid w:val="00B05270"/>
    <w:rsid w:val="00B15B19"/>
    <w:rsid w:val="00B17094"/>
    <w:rsid w:val="00B173B2"/>
    <w:rsid w:val="00B176EB"/>
    <w:rsid w:val="00B30DC0"/>
    <w:rsid w:val="00B37F3C"/>
    <w:rsid w:val="00B40EEF"/>
    <w:rsid w:val="00B4396D"/>
    <w:rsid w:val="00B43DAA"/>
    <w:rsid w:val="00B4771D"/>
    <w:rsid w:val="00B6054C"/>
    <w:rsid w:val="00B64E5C"/>
    <w:rsid w:val="00B705BE"/>
    <w:rsid w:val="00B70617"/>
    <w:rsid w:val="00B717D5"/>
    <w:rsid w:val="00B74DBB"/>
    <w:rsid w:val="00B804A7"/>
    <w:rsid w:val="00B83326"/>
    <w:rsid w:val="00B87E05"/>
    <w:rsid w:val="00B933A0"/>
    <w:rsid w:val="00B942A3"/>
    <w:rsid w:val="00B95AAC"/>
    <w:rsid w:val="00BC01ED"/>
    <w:rsid w:val="00BC52F4"/>
    <w:rsid w:val="00BC6C93"/>
    <w:rsid w:val="00BD2915"/>
    <w:rsid w:val="00BE28AC"/>
    <w:rsid w:val="00BE451F"/>
    <w:rsid w:val="00BE74F7"/>
    <w:rsid w:val="00BF0C9E"/>
    <w:rsid w:val="00BF4A3D"/>
    <w:rsid w:val="00BF598B"/>
    <w:rsid w:val="00BF5B73"/>
    <w:rsid w:val="00C0082D"/>
    <w:rsid w:val="00C01018"/>
    <w:rsid w:val="00C01B7D"/>
    <w:rsid w:val="00C0436B"/>
    <w:rsid w:val="00C1020C"/>
    <w:rsid w:val="00C133DA"/>
    <w:rsid w:val="00C245A8"/>
    <w:rsid w:val="00C247F5"/>
    <w:rsid w:val="00C27382"/>
    <w:rsid w:val="00C30BEF"/>
    <w:rsid w:val="00C41618"/>
    <w:rsid w:val="00C434DD"/>
    <w:rsid w:val="00C47165"/>
    <w:rsid w:val="00C47C36"/>
    <w:rsid w:val="00C52D26"/>
    <w:rsid w:val="00C53B1B"/>
    <w:rsid w:val="00C55E28"/>
    <w:rsid w:val="00C61129"/>
    <w:rsid w:val="00C62D9B"/>
    <w:rsid w:val="00C63F32"/>
    <w:rsid w:val="00C67E5C"/>
    <w:rsid w:val="00C70639"/>
    <w:rsid w:val="00C7453B"/>
    <w:rsid w:val="00C74E59"/>
    <w:rsid w:val="00C76334"/>
    <w:rsid w:val="00C766E1"/>
    <w:rsid w:val="00C770C0"/>
    <w:rsid w:val="00C9240E"/>
    <w:rsid w:val="00C962E4"/>
    <w:rsid w:val="00C9733C"/>
    <w:rsid w:val="00CA4667"/>
    <w:rsid w:val="00CA5134"/>
    <w:rsid w:val="00CA5ACD"/>
    <w:rsid w:val="00CB2DE5"/>
    <w:rsid w:val="00CC3204"/>
    <w:rsid w:val="00CD489D"/>
    <w:rsid w:val="00CD7EEA"/>
    <w:rsid w:val="00CE1A30"/>
    <w:rsid w:val="00CE1CFA"/>
    <w:rsid w:val="00CE5D93"/>
    <w:rsid w:val="00CE7D28"/>
    <w:rsid w:val="00CF3590"/>
    <w:rsid w:val="00CF523E"/>
    <w:rsid w:val="00CF5BC7"/>
    <w:rsid w:val="00CF6333"/>
    <w:rsid w:val="00D007D5"/>
    <w:rsid w:val="00D03346"/>
    <w:rsid w:val="00D04BD6"/>
    <w:rsid w:val="00D06F34"/>
    <w:rsid w:val="00D07ED6"/>
    <w:rsid w:val="00D12D76"/>
    <w:rsid w:val="00D15EAE"/>
    <w:rsid w:val="00D21D6D"/>
    <w:rsid w:val="00D257B5"/>
    <w:rsid w:val="00D27DCC"/>
    <w:rsid w:val="00D305AB"/>
    <w:rsid w:val="00D43B1A"/>
    <w:rsid w:val="00D466CB"/>
    <w:rsid w:val="00D470FF"/>
    <w:rsid w:val="00D54D97"/>
    <w:rsid w:val="00D559ED"/>
    <w:rsid w:val="00D55AEC"/>
    <w:rsid w:val="00D64555"/>
    <w:rsid w:val="00D658A4"/>
    <w:rsid w:val="00D75D82"/>
    <w:rsid w:val="00D7788E"/>
    <w:rsid w:val="00D84D41"/>
    <w:rsid w:val="00D86B34"/>
    <w:rsid w:val="00DA1D58"/>
    <w:rsid w:val="00DA5F01"/>
    <w:rsid w:val="00DB148C"/>
    <w:rsid w:val="00DB6E56"/>
    <w:rsid w:val="00DC4C62"/>
    <w:rsid w:val="00DC5EEF"/>
    <w:rsid w:val="00DD7785"/>
    <w:rsid w:val="00DE237F"/>
    <w:rsid w:val="00DE2E78"/>
    <w:rsid w:val="00DE6060"/>
    <w:rsid w:val="00DF51D1"/>
    <w:rsid w:val="00DF5F88"/>
    <w:rsid w:val="00E00E64"/>
    <w:rsid w:val="00E0184E"/>
    <w:rsid w:val="00E03884"/>
    <w:rsid w:val="00E10E0E"/>
    <w:rsid w:val="00E10F52"/>
    <w:rsid w:val="00E23914"/>
    <w:rsid w:val="00E47713"/>
    <w:rsid w:val="00E47859"/>
    <w:rsid w:val="00E839D0"/>
    <w:rsid w:val="00E87715"/>
    <w:rsid w:val="00EA296B"/>
    <w:rsid w:val="00EB201B"/>
    <w:rsid w:val="00EB25C0"/>
    <w:rsid w:val="00EB2748"/>
    <w:rsid w:val="00EB411D"/>
    <w:rsid w:val="00EB721B"/>
    <w:rsid w:val="00EB784F"/>
    <w:rsid w:val="00EC13A9"/>
    <w:rsid w:val="00EC6F09"/>
    <w:rsid w:val="00EC7A41"/>
    <w:rsid w:val="00ED3751"/>
    <w:rsid w:val="00EE7ED0"/>
    <w:rsid w:val="00EF0511"/>
    <w:rsid w:val="00EF23DA"/>
    <w:rsid w:val="00EF3A7C"/>
    <w:rsid w:val="00F0447F"/>
    <w:rsid w:val="00F057C2"/>
    <w:rsid w:val="00F2300A"/>
    <w:rsid w:val="00F26234"/>
    <w:rsid w:val="00F266B4"/>
    <w:rsid w:val="00F33742"/>
    <w:rsid w:val="00F46251"/>
    <w:rsid w:val="00F468C1"/>
    <w:rsid w:val="00F50CCE"/>
    <w:rsid w:val="00F51091"/>
    <w:rsid w:val="00F54D03"/>
    <w:rsid w:val="00F55A08"/>
    <w:rsid w:val="00F56D37"/>
    <w:rsid w:val="00F5746C"/>
    <w:rsid w:val="00F66D16"/>
    <w:rsid w:val="00F73230"/>
    <w:rsid w:val="00F73342"/>
    <w:rsid w:val="00F75252"/>
    <w:rsid w:val="00F8431D"/>
    <w:rsid w:val="00F91DBF"/>
    <w:rsid w:val="00FC039E"/>
    <w:rsid w:val="00FC04AD"/>
    <w:rsid w:val="00FC12DD"/>
    <w:rsid w:val="00FC4824"/>
    <w:rsid w:val="00FC5C5B"/>
    <w:rsid w:val="00FC799A"/>
    <w:rsid w:val="00FD174D"/>
    <w:rsid w:val="00FD22B5"/>
    <w:rsid w:val="00FD2818"/>
    <w:rsid w:val="00FD7D06"/>
    <w:rsid w:val="00FE6AB5"/>
    <w:rsid w:val="00FF0A6B"/>
    <w:rsid w:val="00FF0E83"/>
    <w:rsid w:val="00FF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E787"/>
  <w15:chartTrackingRefBased/>
  <w15:docId w15:val="{83A00250-3F64-4933-817F-F73BEB58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AE5786"/>
    <w:pPr>
      <w:ind w:left="720"/>
      <w:contextualSpacing/>
    </w:pPr>
  </w:style>
  <w:style w:type="table" w:styleId="Grigliatabella">
    <w:name w:val="Table Grid"/>
    <w:basedOn w:val="Tabellanormale"/>
    <w:uiPriority w:val="99"/>
    <w:rsid w:val="008F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D7E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7ED5"/>
    <w:rPr>
      <w:rFonts w:ascii="Segoe UI" w:hAnsi="Segoe UI" w:cs="Segoe UI"/>
      <w:sz w:val="18"/>
      <w:szCs w:val="18"/>
    </w:rPr>
  </w:style>
  <w:style w:type="character" w:styleId="Rimandocommento">
    <w:name w:val="annotation reference"/>
    <w:basedOn w:val="Carpredefinitoparagrafo"/>
    <w:uiPriority w:val="99"/>
    <w:semiHidden/>
    <w:unhideWhenUsed/>
    <w:rsid w:val="004C48B9"/>
    <w:rPr>
      <w:sz w:val="16"/>
      <w:szCs w:val="16"/>
    </w:rPr>
  </w:style>
  <w:style w:type="paragraph" w:styleId="Testocommento">
    <w:name w:val="annotation text"/>
    <w:basedOn w:val="Normale"/>
    <w:link w:val="TestocommentoCarattere"/>
    <w:uiPriority w:val="99"/>
    <w:unhideWhenUsed/>
    <w:rsid w:val="004C48B9"/>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8B9"/>
    <w:rPr>
      <w:sz w:val="20"/>
      <w:szCs w:val="20"/>
    </w:rPr>
  </w:style>
  <w:style w:type="paragraph" w:styleId="Soggettocommento">
    <w:name w:val="annotation subject"/>
    <w:basedOn w:val="Testocommento"/>
    <w:next w:val="Testocommento"/>
    <w:link w:val="SoggettocommentoCarattere"/>
    <w:uiPriority w:val="99"/>
    <w:semiHidden/>
    <w:unhideWhenUsed/>
    <w:rsid w:val="004C48B9"/>
    <w:rPr>
      <w:b/>
      <w:bCs/>
    </w:rPr>
  </w:style>
  <w:style w:type="character" w:customStyle="1" w:styleId="SoggettocommentoCarattere">
    <w:name w:val="Soggetto commento Carattere"/>
    <w:basedOn w:val="TestocommentoCarattere"/>
    <w:link w:val="Soggettocommento"/>
    <w:uiPriority w:val="99"/>
    <w:semiHidden/>
    <w:rsid w:val="004C48B9"/>
    <w:rPr>
      <w:b/>
      <w:bCs/>
      <w:sz w:val="20"/>
      <w:szCs w:val="20"/>
    </w:rPr>
  </w:style>
  <w:style w:type="paragraph" w:styleId="Revisione">
    <w:name w:val="Revision"/>
    <w:hidden/>
    <w:uiPriority w:val="99"/>
    <w:semiHidden/>
    <w:rsid w:val="003C41F7"/>
    <w:pPr>
      <w:spacing w:after="0" w:line="240" w:lineRule="auto"/>
    </w:pPr>
  </w:style>
  <w:style w:type="paragraph" w:customStyle="1" w:styleId="BodyText21">
    <w:name w:val="Body Text 21"/>
    <w:basedOn w:val="Normale"/>
    <w:rsid w:val="003C41F7"/>
    <w:pPr>
      <w:overflowPunct w:val="0"/>
      <w:autoSpaceDE w:val="0"/>
      <w:spacing w:after="0" w:line="240" w:lineRule="auto"/>
      <w:ind w:left="3540"/>
      <w:jc w:val="both"/>
      <w:textAlignment w:val="baseline"/>
    </w:pPr>
    <w:rPr>
      <w:rFonts w:ascii="Arial" w:eastAsia="Times New Roman" w:hAnsi="Arial" w:cs="Arial"/>
      <w:szCs w:val="20"/>
      <w:lang w:val="it-IT" w:eastAsia="ar-SA"/>
    </w:rPr>
  </w:style>
  <w:style w:type="paragraph" w:customStyle="1" w:styleId="ElencoPuntato20">
    <w:name w:val="ElencoPuntato20"/>
    <w:basedOn w:val="Normale"/>
    <w:rsid w:val="00DA1D58"/>
    <w:pPr>
      <w:suppressAutoHyphens/>
      <w:spacing w:after="0" w:line="240" w:lineRule="auto"/>
    </w:pPr>
    <w:rPr>
      <w:rFonts w:ascii="Times New Roman" w:eastAsia="MS Mincho" w:hAnsi="Times New Roman" w:cs="Times New Roman"/>
      <w:kern w:val="1"/>
      <w:sz w:val="24"/>
      <w:szCs w:val="24"/>
      <w:lang w:val="it-IT" w:eastAsia="ar-SA"/>
    </w:rPr>
  </w:style>
  <w:style w:type="paragraph" w:styleId="Intestazione">
    <w:name w:val="header"/>
    <w:basedOn w:val="Normale"/>
    <w:link w:val="IntestazioneCarattere"/>
    <w:uiPriority w:val="99"/>
    <w:unhideWhenUsed/>
    <w:rsid w:val="007963A1"/>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7963A1"/>
  </w:style>
  <w:style w:type="paragraph" w:styleId="Pidipagina">
    <w:name w:val="footer"/>
    <w:basedOn w:val="Normale"/>
    <w:link w:val="PidipaginaCarattere"/>
    <w:uiPriority w:val="99"/>
    <w:unhideWhenUsed/>
    <w:rsid w:val="007963A1"/>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7963A1"/>
  </w:style>
  <w:style w:type="character" w:styleId="Collegamentoipertestuale">
    <w:name w:val="Hyperlink"/>
    <w:basedOn w:val="Carpredefinitoparagrafo"/>
    <w:uiPriority w:val="99"/>
    <w:unhideWhenUsed/>
    <w:rsid w:val="00A40C0F"/>
    <w:rPr>
      <w:color w:val="0563C1"/>
      <w:u w:val="single"/>
    </w:rPr>
  </w:style>
  <w:style w:type="paragraph" w:styleId="NormaleWeb">
    <w:name w:val="Normal (Web)"/>
    <w:basedOn w:val="Normale"/>
    <w:uiPriority w:val="99"/>
    <w:unhideWhenUsed/>
    <w:rsid w:val="00A40C0F"/>
    <w:pPr>
      <w:spacing w:before="100" w:beforeAutospacing="1" w:after="100" w:afterAutospacing="1" w:line="240" w:lineRule="auto"/>
    </w:pPr>
    <w:rPr>
      <w:rFonts w:ascii="Calibri" w:hAnsi="Calibri" w:cs="Calibri"/>
      <w:lang w:val="it-IT" w:eastAsia="it-IT"/>
    </w:rPr>
  </w:style>
  <w:style w:type="paragraph" w:customStyle="1" w:styleId="UsoBollo">
    <w:name w:val="UsoBollo"/>
    <w:basedOn w:val="Normale"/>
    <w:rsid w:val="00957A6E"/>
    <w:pPr>
      <w:spacing w:after="0" w:line="567" w:lineRule="atLeast"/>
      <w:jc w:val="both"/>
    </w:pPr>
    <w:rPr>
      <w:rFonts w:ascii="Swiss" w:eastAsia="Times New Roman" w:hAnsi="Swiss" w:cs="Times New Roman"/>
      <w:sz w:val="20"/>
      <w:szCs w:val="20"/>
      <w:lang w:val="it-IT" w:eastAsia="it-IT"/>
    </w:rPr>
  </w:style>
  <w:style w:type="character" w:customStyle="1" w:styleId="Nessuno">
    <w:name w:val="Nessuno"/>
    <w:rsid w:val="00957A6E"/>
    <w:rPr>
      <w:lang w:val="it-IT"/>
    </w:rPr>
  </w:style>
  <w:style w:type="paragraph" w:styleId="Rientrocorpodeltesto">
    <w:name w:val="Body Text Indent"/>
    <w:basedOn w:val="Normale"/>
    <w:link w:val="RientrocorpodeltestoCarattere"/>
    <w:rsid w:val="00C47165"/>
    <w:pPr>
      <w:spacing w:after="0" w:line="240" w:lineRule="auto"/>
      <w:jc w:val="both"/>
    </w:pPr>
    <w:rPr>
      <w:rFonts w:ascii="Book Antiqua" w:eastAsia="Times New Roman" w:hAnsi="Book Antiqua" w:cs="Times New Roman"/>
      <w:sz w:val="26"/>
      <w:szCs w:val="24"/>
      <w:lang w:val="it-IT" w:eastAsia="it-IT"/>
    </w:rPr>
  </w:style>
  <w:style w:type="character" w:customStyle="1" w:styleId="RientrocorpodeltestoCarattere">
    <w:name w:val="Rientro corpo del testo Carattere"/>
    <w:basedOn w:val="Carpredefinitoparagrafo"/>
    <w:link w:val="Rientrocorpodeltesto"/>
    <w:rsid w:val="00C47165"/>
    <w:rPr>
      <w:rFonts w:ascii="Book Antiqua" w:eastAsia="Times New Roman" w:hAnsi="Book Antiqua" w:cs="Times New Roman"/>
      <w:sz w:val="26"/>
      <w:szCs w:val="24"/>
      <w:lang w:val="it-IT" w:eastAsia="it-IT"/>
    </w:rPr>
  </w:style>
  <w:style w:type="character" w:styleId="Menzionenonrisolta">
    <w:name w:val="Unresolved Mention"/>
    <w:basedOn w:val="Carpredefinitoparagrafo"/>
    <w:uiPriority w:val="99"/>
    <w:semiHidden/>
    <w:unhideWhenUsed/>
    <w:rsid w:val="00171F51"/>
    <w:rPr>
      <w:color w:val="605E5C"/>
      <w:shd w:val="clear" w:color="auto" w:fill="E1DFDD"/>
    </w:rPr>
  </w:style>
  <w:style w:type="table" w:customStyle="1" w:styleId="Grigliatabella1">
    <w:name w:val="Griglia tabella1"/>
    <w:basedOn w:val="Tabellanormale"/>
    <w:next w:val="Grigliatabella"/>
    <w:uiPriority w:val="39"/>
    <w:rsid w:val="00171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qFormat/>
    <w:rsid w:val="00DF5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1318">
      <w:bodyDiv w:val="1"/>
      <w:marLeft w:val="0"/>
      <w:marRight w:val="0"/>
      <w:marTop w:val="0"/>
      <w:marBottom w:val="0"/>
      <w:divBdr>
        <w:top w:val="none" w:sz="0" w:space="0" w:color="auto"/>
        <w:left w:val="none" w:sz="0" w:space="0" w:color="auto"/>
        <w:bottom w:val="none" w:sz="0" w:space="0" w:color="auto"/>
        <w:right w:val="none" w:sz="0" w:space="0" w:color="auto"/>
      </w:divBdr>
    </w:div>
    <w:div w:id="117529084">
      <w:bodyDiv w:val="1"/>
      <w:marLeft w:val="0"/>
      <w:marRight w:val="0"/>
      <w:marTop w:val="0"/>
      <w:marBottom w:val="0"/>
      <w:divBdr>
        <w:top w:val="none" w:sz="0" w:space="0" w:color="auto"/>
        <w:left w:val="none" w:sz="0" w:space="0" w:color="auto"/>
        <w:bottom w:val="none" w:sz="0" w:space="0" w:color="auto"/>
        <w:right w:val="none" w:sz="0" w:space="0" w:color="auto"/>
      </w:divBdr>
    </w:div>
    <w:div w:id="841967063">
      <w:bodyDiv w:val="1"/>
      <w:marLeft w:val="0"/>
      <w:marRight w:val="0"/>
      <w:marTop w:val="0"/>
      <w:marBottom w:val="0"/>
      <w:divBdr>
        <w:top w:val="none" w:sz="0" w:space="0" w:color="auto"/>
        <w:left w:val="none" w:sz="0" w:space="0" w:color="auto"/>
        <w:bottom w:val="none" w:sz="0" w:space="0" w:color="auto"/>
        <w:right w:val="none" w:sz="0" w:space="0" w:color="auto"/>
      </w:divBdr>
    </w:div>
    <w:div w:id="1082993965">
      <w:bodyDiv w:val="1"/>
      <w:marLeft w:val="0"/>
      <w:marRight w:val="0"/>
      <w:marTop w:val="0"/>
      <w:marBottom w:val="0"/>
      <w:divBdr>
        <w:top w:val="none" w:sz="0" w:space="0" w:color="auto"/>
        <w:left w:val="none" w:sz="0" w:space="0" w:color="auto"/>
        <w:bottom w:val="none" w:sz="0" w:space="0" w:color="auto"/>
        <w:right w:val="none" w:sz="0" w:space="0" w:color="auto"/>
      </w:divBdr>
    </w:div>
    <w:div w:id="1213345518">
      <w:bodyDiv w:val="1"/>
      <w:marLeft w:val="0"/>
      <w:marRight w:val="0"/>
      <w:marTop w:val="0"/>
      <w:marBottom w:val="0"/>
      <w:divBdr>
        <w:top w:val="none" w:sz="0" w:space="0" w:color="auto"/>
        <w:left w:val="none" w:sz="0" w:space="0" w:color="auto"/>
        <w:bottom w:val="none" w:sz="0" w:space="0" w:color="auto"/>
        <w:right w:val="none" w:sz="0" w:space="0" w:color="auto"/>
      </w:divBdr>
    </w:div>
    <w:div w:id="1293514502">
      <w:bodyDiv w:val="1"/>
      <w:marLeft w:val="0"/>
      <w:marRight w:val="0"/>
      <w:marTop w:val="0"/>
      <w:marBottom w:val="0"/>
      <w:divBdr>
        <w:top w:val="none" w:sz="0" w:space="0" w:color="auto"/>
        <w:left w:val="none" w:sz="0" w:space="0" w:color="auto"/>
        <w:bottom w:val="none" w:sz="0" w:space="0" w:color="auto"/>
        <w:right w:val="none" w:sz="0" w:space="0" w:color="auto"/>
      </w:divBdr>
    </w:div>
    <w:div w:id="1307203193">
      <w:bodyDiv w:val="1"/>
      <w:marLeft w:val="0"/>
      <w:marRight w:val="0"/>
      <w:marTop w:val="0"/>
      <w:marBottom w:val="0"/>
      <w:divBdr>
        <w:top w:val="none" w:sz="0" w:space="0" w:color="auto"/>
        <w:left w:val="none" w:sz="0" w:space="0" w:color="auto"/>
        <w:bottom w:val="none" w:sz="0" w:space="0" w:color="auto"/>
        <w:right w:val="none" w:sz="0" w:space="0" w:color="auto"/>
      </w:divBdr>
    </w:div>
    <w:div w:id="14542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to.giacalone@inaf.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Association_of_MB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Association_to_Advance_Collegiate_Schools_of_Busines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1C829FD26615A49BE610F6618967E9B" ma:contentTypeVersion="11" ma:contentTypeDescription="Creare un nuovo documento." ma:contentTypeScope="" ma:versionID="98141d45fdbf668d2314cb2aaddc368b">
  <xsd:schema xmlns:xsd="http://www.w3.org/2001/XMLSchema" xmlns:xs="http://www.w3.org/2001/XMLSchema" xmlns:p="http://schemas.microsoft.com/office/2006/metadata/properties" xmlns:ns3="e2a30e5a-9c6d-41c0-9b20-e56a26e63459" xmlns:ns4="40249d56-2d08-4bda-930b-b6d2ae4b493d" targetNamespace="http://schemas.microsoft.com/office/2006/metadata/properties" ma:root="true" ma:fieldsID="65fe3d3efdd3e78c2143f27d6cedad0a" ns3:_="" ns4:_="">
    <xsd:import namespace="e2a30e5a-9c6d-41c0-9b20-e56a26e63459"/>
    <xsd:import namespace="40249d56-2d08-4bda-930b-b6d2ae4b49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30e5a-9c6d-41c0-9b20-e56a26e634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49d56-2d08-4bda-930b-b6d2ae4b493d"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4ABD-68AF-4741-A6AB-198057C505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B7589-EB51-4F75-83E2-DA2DBA87AD94}">
  <ds:schemaRefs>
    <ds:schemaRef ds:uri="http://schemas.microsoft.com/sharepoint/v3/contenttype/forms"/>
  </ds:schemaRefs>
</ds:datastoreItem>
</file>

<file path=customXml/itemProps3.xml><?xml version="1.0" encoding="utf-8"?>
<ds:datastoreItem xmlns:ds="http://schemas.openxmlformats.org/officeDocument/2006/customXml" ds:itemID="{0C021F4F-9527-463F-9979-51B5A8B34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30e5a-9c6d-41c0-9b20-e56a26e63459"/>
    <ds:schemaRef ds:uri="40249d56-2d08-4bda-930b-b6d2ae4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1F3C4-D7C6-4AEE-B868-928E3F0C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2969</Words>
  <Characters>16927</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Marcelloni</dc:creator>
  <cp:keywords/>
  <dc:description/>
  <cp:lastModifiedBy>Chiara</cp:lastModifiedBy>
  <cp:revision>2</cp:revision>
  <cp:lastPrinted>2018-12-05T10:07:00Z</cp:lastPrinted>
  <dcterms:created xsi:type="dcterms:W3CDTF">2024-10-09T14:39:00Z</dcterms:created>
  <dcterms:modified xsi:type="dcterms:W3CDTF">2024-10-09T14:39:00Z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0x010100A1C829FD26615A49BE610F6618967E9B</vt:lpwstr>
  </property>
</Properties>
</file>