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16C6">
      <w:pPr>
        <w:spacing w:after="0" w:line="100" w:lineRule="atLeast"/>
        <w:rPr>
          <w:b/>
          <w:sz w:val="28"/>
          <w:szCs w:val="28"/>
        </w:rPr>
      </w:pPr>
      <w:bookmarkStart w:id="0" w:name="_GoBack"/>
      <w:bookmarkEnd w:id="0"/>
      <w:r>
        <w:rPr>
          <w:b/>
          <w:sz w:val="28"/>
          <w:szCs w:val="28"/>
        </w:rPr>
        <w:t>Verbale N. 12 del CS INAF</w:t>
      </w:r>
    </w:p>
    <w:p w:rsidR="00000000" w:rsidRDefault="00AA16C6">
      <w:pPr>
        <w:spacing w:after="0" w:line="100" w:lineRule="atLeast"/>
      </w:pPr>
    </w:p>
    <w:p w:rsidR="00000000" w:rsidRDefault="00AA16C6">
      <w:pPr>
        <w:spacing w:after="0" w:line="100" w:lineRule="atLeast"/>
        <w:rPr>
          <w:sz w:val="28"/>
          <w:szCs w:val="28"/>
        </w:rPr>
      </w:pPr>
      <w:r>
        <w:rPr>
          <w:sz w:val="28"/>
          <w:szCs w:val="28"/>
        </w:rPr>
        <w:t>Il giorno 20 febbraio 201</w:t>
      </w:r>
      <w:r w:rsidR="009E34F2">
        <w:rPr>
          <w:sz w:val="28"/>
          <w:szCs w:val="28"/>
        </w:rPr>
        <w:t>3</w:t>
      </w:r>
      <w:r>
        <w:rPr>
          <w:sz w:val="28"/>
          <w:szCs w:val="28"/>
        </w:rPr>
        <w:t xml:space="preserve"> alle ore 16:30  presso la sede di Monte Mario si e' riunito il CS INAF. Sono presenti: Francesca </w:t>
      </w:r>
      <w:proofErr w:type="spellStart"/>
      <w:r>
        <w:rPr>
          <w:sz w:val="28"/>
          <w:szCs w:val="28"/>
        </w:rPr>
        <w:t>Matteucci</w:t>
      </w:r>
      <w:proofErr w:type="spellEnd"/>
      <w:r>
        <w:rPr>
          <w:sz w:val="28"/>
          <w:szCs w:val="28"/>
        </w:rPr>
        <w:t xml:space="preserve">, Bianca Poggianti, Stefano Orsini, Enzo </w:t>
      </w:r>
      <w:proofErr w:type="spellStart"/>
      <w:r>
        <w:rPr>
          <w:sz w:val="28"/>
          <w:szCs w:val="28"/>
        </w:rPr>
        <w:t>Brocato</w:t>
      </w:r>
      <w:proofErr w:type="spellEnd"/>
      <w:r>
        <w:rPr>
          <w:sz w:val="28"/>
          <w:szCs w:val="28"/>
        </w:rPr>
        <w:t xml:space="preserve">, </w:t>
      </w:r>
      <w:r>
        <w:rPr>
          <w:color w:val="000000"/>
          <w:sz w:val="28"/>
          <w:szCs w:val="28"/>
        </w:rPr>
        <w:t xml:space="preserve">Pietro </w:t>
      </w:r>
      <w:proofErr w:type="spellStart"/>
      <w:r>
        <w:rPr>
          <w:color w:val="000000"/>
          <w:sz w:val="28"/>
          <w:szCs w:val="28"/>
        </w:rPr>
        <w:t>Schipani</w:t>
      </w:r>
      <w:proofErr w:type="spellEnd"/>
      <w:r>
        <w:rPr>
          <w:color w:val="000000"/>
          <w:sz w:val="28"/>
          <w:szCs w:val="28"/>
        </w:rPr>
        <w:t xml:space="preserve"> </w:t>
      </w:r>
      <w:r>
        <w:rPr>
          <w:sz w:val="28"/>
          <w:szCs w:val="28"/>
        </w:rPr>
        <w:t xml:space="preserve">e Silvia Masi via </w:t>
      </w:r>
      <w:proofErr w:type="spellStart"/>
      <w:r>
        <w:rPr>
          <w:sz w:val="28"/>
          <w:szCs w:val="28"/>
        </w:rPr>
        <w:t>Skype</w:t>
      </w:r>
      <w:proofErr w:type="spellEnd"/>
      <w:r>
        <w:rPr>
          <w:sz w:val="28"/>
          <w:szCs w:val="28"/>
        </w:rPr>
        <w:t xml:space="preserve">. Sono </w:t>
      </w:r>
      <w:r>
        <w:rPr>
          <w:sz w:val="28"/>
          <w:szCs w:val="28"/>
        </w:rPr>
        <w:t xml:space="preserve">assenti giustificati: Stefano Covino. Non e' presente il Direttore Scientifico Paolo </w:t>
      </w:r>
      <w:proofErr w:type="spellStart"/>
      <w:r>
        <w:rPr>
          <w:sz w:val="28"/>
          <w:szCs w:val="28"/>
        </w:rPr>
        <w:t>Vettolani</w:t>
      </w:r>
      <w:proofErr w:type="spellEnd"/>
      <w:r>
        <w:rPr>
          <w:sz w:val="28"/>
          <w:szCs w:val="28"/>
        </w:rPr>
        <w:t xml:space="preserve">. Funge da segretario Pietro </w:t>
      </w:r>
      <w:proofErr w:type="spellStart"/>
      <w:r>
        <w:rPr>
          <w:sz w:val="28"/>
          <w:szCs w:val="28"/>
        </w:rPr>
        <w:t>Schipani</w:t>
      </w:r>
      <w:proofErr w:type="spellEnd"/>
      <w:r>
        <w:rPr>
          <w:sz w:val="28"/>
          <w:szCs w:val="28"/>
        </w:rPr>
        <w:t>.</w:t>
      </w:r>
    </w:p>
    <w:p w:rsidR="00000000" w:rsidRDefault="00AA16C6">
      <w:pPr>
        <w:spacing w:after="0" w:line="100" w:lineRule="atLeast"/>
        <w:rPr>
          <w:sz w:val="28"/>
          <w:szCs w:val="28"/>
        </w:rPr>
      </w:pPr>
      <w:r>
        <w:rPr>
          <w:sz w:val="28"/>
          <w:szCs w:val="28"/>
        </w:rPr>
        <w:t xml:space="preserve">L'ordine del giorno e' il seguente: </w:t>
      </w:r>
    </w:p>
    <w:p w:rsidR="00000000" w:rsidRDefault="00AA16C6">
      <w:pPr>
        <w:spacing w:after="0" w:line="100" w:lineRule="atLeast"/>
      </w:pPr>
    </w:p>
    <w:p w:rsidR="00000000" w:rsidRDefault="00AA16C6">
      <w:pPr>
        <w:spacing w:after="0" w:line="100" w:lineRule="atLeast"/>
        <w:rPr>
          <w:sz w:val="28"/>
          <w:szCs w:val="28"/>
        </w:rPr>
      </w:pPr>
      <w:r>
        <w:rPr>
          <w:b/>
          <w:sz w:val="28"/>
          <w:szCs w:val="28"/>
        </w:rPr>
        <w:br/>
        <w:t>-</w:t>
      </w:r>
      <w:r>
        <w:rPr>
          <w:sz w:val="28"/>
          <w:szCs w:val="28"/>
        </w:rPr>
        <w:t xml:space="preserve">--Approvazione verbale N.11 </w:t>
      </w:r>
      <w:r>
        <w:rPr>
          <w:sz w:val="28"/>
          <w:szCs w:val="28"/>
        </w:rPr>
        <w:br/>
        <w:t xml:space="preserve">---Comunicazioni del presidente CS e dei consiglieri </w:t>
      </w:r>
      <w:r>
        <w:rPr>
          <w:sz w:val="28"/>
          <w:szCs w:val="28"/>
        </w:rPr>
        <w:br/>
      </w:r>
      <w:r>
        <w:rPr>
          <w:sz w:val="28"/>
          <w:szCs w:val="28"/>
        </w:rPr>
        <w:t xml:space="preserve">---Esame della situazione sui Laboratori Nazionali e rapporto da parte di Orsini e </w:t>
      </w:r>
      <w:proofErr w:type="spellStart"/>
      <w:r>
        <w:rPr>
          <w:sz w:val="28"/>
          <w:szCs w:val="28"/>
        </w:rPr>
        <w:t>Brocato</w:t>
      </w:r>
      <w:proofErr w:type="spellEnd"/>
      <w:r>
        <w:rPr>
          <w:sz w:val="28"/>
          <w:szCs w:val="28"/>
        </w:rPr>
        <w:t xml:space="preserve"> sugli esiti della riunione del 12 febbraio /</w:t>
      </w:r>
      <w:proofErr w:type="spellStart"/>
      <w:r>
        <w:rPr>
          <w:sz w:val="28"/>
          <w:szCs w:val="28"/>
        </w:rPr>
        <w:t>debriefing</w:t>
      </w:r>
      <w:proofErr w:type="spellEnd"/>
      <w:r>
        <w:rPr>
          <w:sz w:val="28"/>
          <w:szCs w:val="28"/>
        </w:rPr>
        <w:t xml:space="preserve"> sui Laboratori Nazionali)</w:t>
      </w:r>
      <w:r>
        <w:rPr>
          <w:sz w:val="28"/>
          <w:szCs w:val="28"/>
        </w:rPr>
        <w:br/>
        <w:t xml:space="preserve">---Situazione PRIN INAF e situazione progetti premiali </w:t>
      </w:r>
      <w:r>
        <w:rPr>
          <w:sz w:val="28"/>
          <w:szCs w:val="28"/>
        </w:rPr>
        <w:br/>
        <w:t>---Coinvolgimento del CS nel</w:t>
      </w:r>
      <w:r>
        <w:rPr>
          <w:sz w:val="28"/>
          <w:szCs w:val="28"/>
        </w:rPr>
        <w:t>l'organizzazione della Sessione "</w:t>
      </w:r>
      <w:proofErr w:type="spellStart"/>
      <w:r>
        <w:rPr>
          <w:sz w:val="28"/>
          <w:szCs w:val="28"/>
        </w:rPr>
        <w:t>Highlight</w:t>
      </w:r>
      <w:proofErr w:type="spellEnd"/>
      <w:r>
        <w:rPr>
          <w:sz w:val="28"/>
          <w:szCs w:val="28"/>
        </w:rPr>
        <w:t xml:space="preserve"> Scientifici" per la riunione </w:t>
      </w:r>
      <w:proofErr w:type="spellStart"/>
      <w:r>
        <w:rPr>
          <w:sz w:val="28"/>
          <w:szCs w:val="28"/>
        </w:rPr>
        <w:t>SaIt</w:t>
      </w:r>
      <w:proofErr w:type="spellEnd"/>
      <w:r>
        <w:rPr>
          <w:sz w:val="28"/>
          <w:szCs w:val="28"/>
        </w:rPr>
        <w:t xml:space="preserve"> che si </w:t>
      </w:r>
      <w:proofErr w:type="spellStart"/>
      <w:r>
        <w:rPr>
          <w:sz w:val="28"/>
          <w:szCs w:val="28"/>
        </w:rPr>
        <w:t>terra'</w:t>
      </w:r>
      <w:proofErr w:type="spellEnd"/>
      <w:r>
        <w:rPr>
          <w:sz w:val="28"/>
          <w:szCs w:val="28"/>
        </w:rPr>
        <w:t xml:space="preserve"> a Bologna a maggio 2013 </w:t>
      </w:r>
      <w:r>
        <w:rPr>
          <w:sz w:val="28"/>
          <w:szCs w:val="28"/>
        </w:rPr>
        <w:br/>
        <w:t xml:space="preserve">---Organizzazione e definizione di </w:t>
      </w:r>
      <w:proofErr w:type="spellStart"/>
      <w:r>
        <w:rPr>
          <w:sz w:val="28"/>
          <w:szCs w:val="28"/>
        </w:rPr>
        <w:t>deadlines</w:t>
      </w:r>
      <w:proofErr w:type="spellEnd"/>
      <w:r>
        <w:rPr>
          <w:sz w:val="28"/>
          <w:szCs w:val="28"/>
        </w:rPr>
        <w:t xml:space="preserve"> per la scrittura del piano a lungo termine </w:t>
      </w:r>
      <w:r>
        <w:rPr>
          <w:sz w:val="28"/>
          <w:szCs w:val="28"/>
        </w:rPr>
        <w:br/>
        <w:t xml:space="preserve">---Rapporto </w:t>
      </w:r>
      <w:proofErr w:type="spellStart"/>
      <w:r>
        <w:rPr>
          <w:sz w:val="28"/>
          <w:szCs w:val="28"/>
        </w:rPr>
        <w:t>Poggianti-Schipani</w:t>
      </w:r>
      <w:proofErr w:type="spellEnd"/>
      <w:r>
        <w:rPr>
          <w:sz w:val="28"/>
          <w:szCs w:val="28"/>
        </w:rPr>
        <w:t xml:space="preserve"> sul meeting </w:t>
      </w:r>
      <w:proofErr w:type="spellStart"/>
      <w:r>
        <w:rPr>
          <w:sz w:val="28"/>
          <w:szCs w:val="28"/>
        </w:rPr>
        <w:t>T-rex</w:t>
      </w:r>
      <w:proofErr w:type="spellEnd"/>
      <w:r>
        <w:rPr>
          <w:sz w:val="28"/>
          <w:szCs w:val="28"/>
        </w:rPr>
        <w:t xml:space="preserve"> </w:t>
      </w:r>
      <w:r>
        <w:rPr>
          <w:sz w:val="28"/>
          <w:szCs w:val="28"/>
        </w:rPr>
        <w:br/>
        <w:t>-</w:t>
      </w:r>
      <w:r>
        <w:rPr>
          <w:sz w:val="28"/>
          <w:szCs w:val="28"/>
        </w:rPr>
        <w:t xml:space="preserve">--Meeting sul TNG del 21-2 </w:t>
      </w:r>
      <w:r>
        <w:rPr>
          <w:sz w:val="28"/>
          <w:szCs w:val="28"/>
        </w:rPr>
        <w:br/>
        <w:t>---Varie ed eventuali</w:t>
      </w:r>
    </w:p>
    <w:p w:rsidR="00000000" w:rsidRDefault="00AA16C6">
      <w:pPr>
        <w:pBdr>
          <w:bottom w:val="single" w:sz="4" w:space="0" w:color="000000"/>
        </w:pBdr>
        <w:spacing w:after="0" w:line="100" w:lineRule="atLeast"/>
      </w:pPr>
    </w:p>
    <w:p w:rsidR="00000000" w:rsidRDefault="00AA16C6">
      <w:pPr>
        <w:pBdr>
          <w:bottom w:val="single" w:sz="4" w:space="0" w:color="000000"/>
        </w:pBdr>
        <w:spacing w:after="0" w:line="100" w:lineRule="atLeast"/>
      </w:pPr>
    </w:p>
    <w:p w:rsidR="00000000" w:rsidRDefault="00AA16C6">
      <w:pPr>
        <w:spacing w:after="0" w:line="100" w:lineRule="atLeast"/>
      </w:pPr>
    </w:p>
    <w:p w:rsidR="00000000" w:rsidRDefault="00AA16C6">
      <w:pPr>
        <w:spacing w:after="0" w:line="100" w:lineRule="atLeast"/>
        <w:rPr>
          <w:b/>
          <w:bCs/>
          <w:sz w:val="28"/>
          <w:szCs w:val="28"/>
        </w:rPr>
      </w:pPr>
      <w:r>
        <w:rPr>
          <w:sz w:val="28"/>
          <w:szCs w:val="28"/>
        </w:rPr>
        <w:t>---</w:t>
      </w:r>
      <w:r>
        <w:rPr>
          <w:b/>
          <w:bCs/>
          <w:sz w:val="28"/>
          <w:szCs w:val="28"/>
        </w:rPr>
        <w:t xml:space="preserve"> Il Verbale N. 11 viene approvato all'</w:t>
      </w:r>
      <w:proofErr w:type="spellStart"/>
      <w:r>
        <w:rPr>
          <w:b/>
          <w:bCs/>
          <w:sz w:val="28"/>
          <w:szCs w:val="28"/>
        </w:rPr>
        <w:t>unanimita</w:t>
      </w:r>
      <w:proofErr w:type="spellEnd"/>
      <w:r>
        <w:rPr>
          <w:b/>
          <w:bCs/>
          <w:sz w:val="28"/>
          <w:szCs w:val="28"/>
        </w:rPr>
        <w:t>'</w:t>
      </w:r>
    </w:p>
    <w:p w:rsidR="00000000" w:rsidRDefault="00AA16C6">
      <w:pPr>
        <w:spacing w:after="0" w:line="100" w:lineRule="atLeast"/>
      </w:pPr>
    </w:p>
    <w:p w:rsidR="00000000" w:rsidRDefault="00AA16C6">
      <w:pPr>
        <w:spacing w:after="0" w:line="100" w:lineRule="atLeast"/>
        <w:jc w:val="both"/>
        <w:rPr>
          <w:b/>
          <w:bCs/>
          <w:sz w:val="28"/>
          <w:szCs w:val="28"/>
        </w:rPr>
      </w:pPr>
      <w:r>
        <w:rPr>
          <w:sz w:val="28"/>
          <w:szCs w:val="28"/>
        </w:rPr>
        <w:t>---</w:t>
      </w:r>
      <w:r>
        <w:rPr>
          <w:b/>
          <w:bCs/>
          <w:sz w:val="28"/>
          <w:szCs w:val="28"/>
        </w:rPr>
        <w:t xml:space="preserve">Comunicazioni del presidente CS e dei consiglieri </w:t>
      </w:r>
    </w:p>
    <w:p w:rsidR="00000000" w:rsidRDefault="00AA16C6">
      <w:pPr>
        <w:spacing w:after="0" w:line="100" w:lineRule="atLeast"/>
        <w:jc w:val="both"/>
      </w:pPr>
    </w:p>
    <w:p w:rsidR="00000000" w:rsidRDefault="00AA16C6">
      <w:pPr>
        <w:spacing w:after="0" w:line="100" w:lineRule="atLeast"/>
        <w:jc w:val="both"/>
        <w:rPr>
          <w:sz w:val="28"/>
          <w:szCs w:val="28"/>
        </w:rPr>
      </w:pPr>
      <w:r>
        <w:rPr>
          <w:sz w:val="28"/>
          <w:szCs w:val="28"/>
        </w:rPr>
        <w:t xml:space="preserve">Il presidente del CS comunica che il presidente Bignami chiede un censimento dello stato della </w:t>
      </w:r>
      <w:r>
        <w:rPr>
          <w:sz w:val="28"/>
          <w:szCs w:val="28"/>
        </w:rPr>
        <w:t xml:space="preserve">ricerca in INAF, coinvolgendo Francesca </w:t>
      </w:r>
      <w:proofErr w:type="spellStart"/>
      <w:r>
        <w:rPr>
          <w:sz w:val="28"/>
          <w:szCs w:val="28"/>
        </w:rPr>
        <w:t>Matteucci</w:t>
      </w:r>
      <w:proofErr w:type="spellEnd"/>
      <w:r>
        <w:rPr>
          <w:sz w:val="28"/>
          <w:szCs w:val="28"/>
        </w:rPr>
        <w:t xml:space="preserve"> ed Enzo </w:t>
      </w:r>
      <w:proofErr w:type="spellStart"/>
      <w:r>
        <w:rPr>
          <w:sz w:val="28"/>
          <w:szCs w:val="28"/>
        </w:rPr>
        <w:t>Brocato</w:t>
      </w:r>
      <w:proofErr w:type="spellEnd"/>
      <w:r>
        <w:rPr>
          <w:sz w:val="28"/>
          <w:szCs w:val="28"/>
        </w:rPr>
        <w:t xml:space="preserve"> che si avvarranno dell'aiuto dei comitati di MA. Ciò potrà essere utilizzato come input anche per il PLT. Si decide di chiedere informazioni sulla ricerca scientifica nelle strutture ai vari</w:t>
      </w:r>
      <w:r>
        <w:rPr>
          <w:sz w:val="28"/>
          <w:szCs w:val="28"/>
        </w:rPr>
        <w:t xml:space="preserve"> direttori. Si intende anche fare uno studio sull'eccellenza della ricerca utilizzando indicatori </w:t>
      </w:r>
      <w:proofErr w:type="spellStart"/>
      <w:r>
        <w:rPr>
          <w:sz w:val="28"/>
          <w:szCs w:val="28"/>
        </w:rPr>
        <w:t>bibliometrici</w:t>
      </w:r>
      <w:proofErr w:type="spellEnd"/>
      <w:r>
        <w:rPr>
          <w:sz w:val="28"/>
          <w:szCs w:val="28"/>
        </w:rPr>
        <w:t xml:space="preserve"> e confrontare la </w:t>
      </w:r>
      <w:proofErr w:type="spellStart"/>
      <w:r>
        <w:rPr>
          <w:sz w:val="28"/>
          <w:szCs w:val="28"/>
        </w:rPr>
        <w:t>produttivita'</w:t>
      </w:r>
      <w:proofErr w:type="spellEnd"/>
      <w:r>
        <w:rPr>
          <w:sz w:val="28"/>
          <w:szCs w:val="28"/>
        </w:rPr>
        <w:t xml:space="preserve"> scientifica dell'INAF col resto del mondo. Si dovrebbero reperire tutte le informazioni prima della </w:t>
      </w:r>
      <w:proofErr w:type="spellStart"/>
      <w:r>
        <w:rPr>
          <w:sz w:val="28"/>
          <w:szCs w:val="28"/>
        </w:rPr>
        <w:t>meta'</w:t>
      </w:r>
      <w:proofErr w:type="spellEnd"/>
      <w:r>
        <w:rPr>
          <w:sz w:val="28"/>
          <w:szCs w:val="28"/>
        </w:rPr>
        <w:t xml:space="preserve"> di apri</w:t>
      </w:r>
      <w:r>
        <w:rPr>
          <w:sz w:val="28"/>
          <w:szCs w:val="28"/>
        </w:rPr>
        <w:t xml:space="preserve">le. Si propone di coinvolgere R. </w:t>
      </w:r>
      <w:proofErr w:type="spellStart"/>
      <w:r>
        <w:rPr>
          <w:sz w:val="28"/>
          <w:szCs w:val="28"/>
        </w:rPr>
        <w:t>Gratton</w:t>
      </w:r>
      <w:proofErr w:type="spellEnd"/>
      <w:r>
        <w:rPr>
          <w:sz w:val="28"/>
          <w:szCs w:val="28"/>
        </w:rPr>
        <w:t xml:space="preserve"> per la parte degli indicatori di </w:t>
      </w:r>
      <w:proofErr w:type="spellStart"/>
      <w:r>
        <w:rPr>
          <w:sz w:val="28"/>
          <w:szCs w:val="28"/>
        </w:rPr>
        <w:t>produttivita'</w:t>
      </w:r>
      <w:proofErr w:type="spellEnd"/>
      <w:r>
        <w:rPr>
          <w:sz w:val="28"/>
          <w:szCs w:val="28"/>
        </w:rPr>
        <w:t xml:space="preserve"> in quanto in passato ha </w:t>
      </w:r>
      <w:proofErr w:type="spellStart"/>
      <w:r>
        <w:rPr>
          <w:sz w:val="28"/>
          <w:szCs w:val="28"/>
        </w:rPr>
        <w:t>gia'</w:t>
      </w:r>
      <w:proofErr w:type="spellEnd"/>
      <w:r>
        <w:rPr>
          <w:sz w:val="28"/>
          <w:szCs w:val="28"/>
        </w:rPr>
        <w:t xml:space="preserve"> fatto questo studio.</w:t>
      </w:r>
    </w:p>
    <w:p w:rsidR="00000000" w:rsidRDefault="00AA16C6">
      <w:pPr>
        <w:spacing w:after="0" w:line="100" w:lineRule="atLeast"/>
        <w:jc w:val="both"/>
        <w:rPr>
          <w:color w:val="auto"/>
          <w:sz w:val="28"/>
          <w:szCs w:val="28"/>
        </w:rPr>
      </w:pPr>
      <w:r>
        <w:rPr>
          <w:color w:val="auto"/>
          <w:sz w:val="28"/>
          <w:szCs w:val="28"/>
        </w:rPr>
        <w:t xml:space="preserve">P. </w:t>
      </w:r>
      <w:proofErr w:type="spellStart"/>
      <w:r>
        <w:rPr>
          <w:color w:val="auto"/>
          <w:sz w:val="28"/>
          <w:szCs w:val="28"/>
        </w:rPr>
        <w:t>Schipani</w:t>
      </w:r>
      <w:proofErr w:type="spellEnd"/>
      <w:r>
        <w:rPr>
          <w:color w:val="auto"/>
          <w:sz w:val="28"/>
          <w:szCs w:val="28"/>
        </w:rPr>
        <w:t xml:space="preserve"> fa notare che nel caso specifico della MA5, e in generale per i ricercatori che abbiano una consistente at</w:t>
      </w:r>
      <w:r>
        <w:rPr>
          <w:color w:val="auto"/>
          <w:sz w:val="28"/>
          <w:szCs w:val="28"/>
        </w:rPr>
        <w:t xml:space="preserve">tività di sviluppo strumentale, gli indici </w:t>
      </w:r>
      <w:proofErr w:type="spellStart"/>
      <w:r>
        <w:rPr>
          <w:color w:val="auto"/>
          <w:sz w:val="28"/>
          <w:szCs w:val="28"/>
        </w:rPr>
        <w:t>bibliometrici</w:t>
      </w:r>
      <w:proofErr w:type="spellEnd"/>
      <w:r>
        <w:rPr>
          <w:color w:val="auto"/>
          <w:sz w:val="28"/>
          <w:szCs w:val="28"/>
        </w:rPr>
        <w:t xml:space="preserve"> non sono il principale indicatore di produttività, pertanto lo stato della ricerca in MA5 non è valutabile solo in questo modo.</w:t>
      </w:r>
    </w:p>
    <w:p w:rsidR="00000000" w:rsidRDefault="00AA16C6">
      <w:pPr>
        <w:spacing w:after="0" w:line="100" w:lineRule="atLeast"/>
        <w:jc w:val="both"/>
        <w:rPr>
          <w:color w:val="auto"/>
          <w:sz w:val="28"/>
          <w:szCs w:val="28"/>
        </w:rPr>
      </w:pPr>
      <w:r>
        <w:rPr>
          <w:color w:val="auto"/>
          <w:sz w:val="28"/>
          <w:szCs w:val="28"/>
        </w:rPr>
        <w:t xml:space="preserve">F. </w:t>
      </w:r>
      <w:proofErr w:type="spellStart"/>
      <w:r>
        <w:rPr>
          <w:color w:val="auto"/>
          <w:sz w:val="28"/>
          <w:szCs w:val="28"/>
        </w:rPr>
        <w:t>Matteucci</w:t>
      </w:r>
      <w:proofErr w:type="spellEnd"/>
      <w:r>
        <w:rPr>
          <w:color w:val="auto"/>
          <w:sz w:val="28"/>
          <w:szCs w:val="28"/>
        </w:rPr>
        <w:t xml:space="preserve"> risponde che occorre fornire un’indicazione globale della </w:t>
      </w:r>
      <w:r>
        <w:rPr>
          <w:color w:val="auto"/>
          <w:sz w:val="28"/>
          <w:szCs w:val="28"/>
        </w:rPr>
        <w:t xml:space="preserve">produttività dell’Ente e gli indici </w:t>
      </w:r>
      <w:proofErr w:type="spellStart"/>
      <w:r>
        <w:rPr>
          <w:color w:val="auto"/>
          <w:sz w:val="28"/>
          <w:szCs w:val="28"/>
        </w:rPr>
        <w:t>bibliometrici</w:t>
      </w:r>
      <w:proofErr w:type="spellEnd"/>
      <w:r>
        <w:rPr>
          <w:color w:val="auto"/>
          <w:sz w:val="28"/>
          <w:szCs w:val="28"/>
        </w:rPr>
        <w:t xml:space="preserve"> la rappresentano bene. Aggiunge anche che si </w:t>
      </w:r>
      <w:proofErr w:type="spellStart"/>
      <w:r>
        <w:rPr>
          <w:color w:val="auto"/>
          <w:sz w:val="28"/>
          <w:szCs w:val="28"/>
        </w:rPr>
        <w:lastRenderedPageBreak/>
        <w:t>potra'</w:t>
      </w:r>
      <w:proofErr w:type="spellEnd"/>
      <w:r>
        <w:rPr>
          <w:color w:val="auto"/>
          <w:sz w:val="28"/>
          <w:szCs w:val="28"/>
        </w:rPr>
        <w:t xml:space="preserve"> fare una normalizzazione dei dati tenendo conto che gli indici di </w:t>
      </w:r>
      <w:proofErr w:type="spellStart"/>
      <w:r>
        <w:rPr>
          <w:color w:val="auto"/>
          <w:sz w:val="28"/>
          <w:szCs w:val="28"/>
        </w:rPr>
        <w:t>produttivita'</w:t>
      </w:r>
      <w:proofErr w:type="spellEnd"/>
      <w:r>
        <w:rPr>
          <w:color w:val="auto"/>
          <w:sz w:val="28"/>
          <w:szCs w:val="28"/>
        </w:rPr>
        <w:t xml:space="preserve"> cambiano dal settore tecnologico a quello puramente scientifico.</w:t>
      </w:r>
    </w:p>
    <w:p w:rsidR="00000000" w:rsidRDefault="00AA16C6">
      <w:pPr>
        <w:spacing w:after="0" w:line="100" w:lineRule="atLeast"/>
        <w:jc w:val="both"/>
        <w:rPr>
          <w:color w:val="auto"/>
          <w:sz w:val="28"/>
          <w:szCs w:val="28"/>
        </w:rPr>
      </w:pPr>
      <w:r>
        <w:rPr>
          <w:color w:val="auto"/>
          <w:sz w:val="28"/>
          <w:szCs w:val="28"/>
        </w:rPr>
        <w:t xml:space="preserve">E. </w:t>
      </w:r>
      <w:proofErr w:type="spellStart"/>
      <w:r>
        <w:rPr>
          <w:color w:val="auto"/>
          <w:sz w:val="28"/>
          <w:szCs w:val="28"/>
        </w:rPr>
        <w:t>Brocat</w:t>
      </w:r>
      <w:r>
        <w:rPr>
          <w:color w:val="auto"/>
          <w:sz w:val="28"/>
          <w:szCs w:val="28"/>
        </w:rPr>
        <w:t>o</w:t>
      </w:r>
      <w:proofErr w:type="spellEnd"/>
      <w:r>
        <w:rPr>
          <w:color w:val="auto"/>
          <w:sz w:val="28"/>
          <w:szCs w:val="28"/>
        </w:rPr>
        <w:t xml:space="preserve"> propone di  utilizzare il database di ADS e non ISI e SCOPUS, in quanto e' il </w:t>
      </w:r>
      <w:proofErr w:type="spellStart"/>
      <w:r>
        <w:rPr>
          <w:color w:val="auto"/>
          <w:sz w:val="28"/>
          <w:szCs w:val="28"/>
        </w:rPr>
        <w:t>piu'</w:t>
      </w:r>
      <w:proofErr w:type="spellEnd"/>
      <w:r>
        <w:rPr>
          <w:color w:val="auto"/>
          <w:sz w:val="28"/>
          <w:szCs w:val="28"/>
        </w:rPr>
        <w:t xml:space="preserve"> completo nel campo dell'astronomia.</w:t>
      </w: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color w:val="auto"/>
          <w:sz w:val="28"/>
          <w:szCs w:val="28"/>
        </w:rPr>
        <w:t>---</w:t>
      </w:r>
      <w:r>
        <w:rPr>
          <w:b/>
          <w:bCs/>
          <w:color w:val="auto"/>
          <w:sz w:val="28"/>
          <w:szCs w:val="28"/>
        </w:rPr>
        <w:t xml:space="preserve">Esame della situazione sui Laboratori Nazionali e rapporto da parte di Orsini e </w:t>
      </w:r>
      <w:proofErr w:type="spellStart"/>
      <w:r>
        <w:rPr>
          <w:b/>
          <w:bCs/>
          <w:color w:val="auto"/>
          <w:sz w:val="28"/>
          <w:szCs w:val="28"/>
        </w:rPr>
        <w:t>Brocato</w:t>
      </w:r>
      <w:proofErr w:type="spellEnd"/>
      <w:r>
        <w:rPr>
          <w:b/>
          <w:bCs/>
          <w:color w:val="auto"/>
          <w:sz w:val="28"/>
          <w:szCs w:val="28"/>
        </w:rPr>
        <w:t xml:space="preserve"> sugli  esiti della riunione del 12 febbraio</w:t>
      </w:r>
      <w:r>
        <w:rPr>
          <w:b/>
          <w:bCs/>
          <w:color w:val="auto"/>
          <w:sz w:val="28"/>
          <w:szCs w:val="28"/>
        </w:rPr>
        <w:t xml:space="preserve"> </w:t>
      </w:r>
    </w:p>
    <w:p w:rsidR="00000000" w:rsidRDefault="00AA16C6">
      <w:pPr>
        <w:spacing w:after="0" w:line="100" w:lineRule="atLeast"/>
        <w:jc w:val="both"/>
        <w:rPr>
          <w:color w:val="auto"/>
        </w:rPr>
      </w:pPr>
    </w:p>
    <w:p w:rsidR="00000000" w:rsidRDefault="00AA16C6">
      <w:pPr>
        <w:pStyle w:val="WW-Default"/>
        <w:spacing w:after="0" w:line="100" w:lineRule="atLeast"/>
        <w:jc w:val="both"/>
        <w:rPr>
          <w:color w:val="auto"/>
          <w:sz w:val="28"/>
          <w:szCs w:val="28"/>
        </w:rPr>
      </w:pPr>
      <w:r>
        <w:rPr>
          <w:color w:val="auto"/>
          <w:sz w:val="28"/>
          <w:szCs w:val="28"/>
        </w:rPr>
        <w:t xml:space="preserve">S. Orsini ed E. </w:t>
      </w:r>
      <w:proofErr w:type="spellStart"/>
      <w:r>
        <w:rPr>
          <w:color w:val="auto"/>
          <w:sz w:val="28"/>
          <w:szCs w:val="28"/>
        </w:rPr>
        <w:t>Brocato</w:t>
      </w:r>
      <w:proofErr w:type="spellEnd"/>
      <w:r>
        <w:rPr>
          <w:color w:val="auto"/>
          <w:sz w:val="28"/>
          <w:szCs w:val="28"/>
        </w:rPr>
        <w:t xml:space="preserve"> fanno il resoconto della riunione avuta coi PI dei progetti per i Laboratori  Nazionali che sono stati scartati. Bignami ha parlato di un primo tentativo, complesso perché non facilmente compatibile con l’attuale normativa, che n</w:t>
      </w:r>
      <w:r>
        <w:rPr>
          <w:color w:val="auto"/>
          <w:sz w:val="28"/>
          <w:szCs w:val="28"/>
        </w:rPr>
        <w:t>on sarà forse l’ultimo nel caso che l’esperimento di ADONI vada a buon fine. L’intenzione non era di fare coordinamenti, ma veri laboratori. Non sono state fatte presentazioni dei vari progetti alla riunione, ma solo un giro di opinioni tra i partecipanti.</w:t>
      </w:r>
      <w:r>
        <w:rPr>
          <w:color w:val="auto"/>
          <w:sz w:val="28"/>
          <w:szCs w:val="28"/>
        </w:rPr>
        <w:t xml:space="preserve"> In sintesi molti dei presenti hanno auspicato un maggior coordinamento tra le varie strutture che hanno partecipato alla selezione, nell’ambito dei temi proposti, anche al fine dell’utilizzo migliore delle risorse tecnologiche disponibili presso singole s</w:t>
      </w:r>
      <w:r>
        <w:rPr>
          <w:color w:val="auto"/>
          <w:sz w:val="28"/>
          <w:szCs w:val="28"/>
        </w:rPr>
        <w:t xml:space="preserve">trutture, e anche indipendentemente dai Laboratori Nazionali. </w:t>
      </w:r>
    </w:p>
    <w:p w:rsidR="00000000" w:rsidRDefault="00AA16C6">
      <w:pPr>
        <w:pStyle w:val="WW-Default"/>
        <w:spacing w:after="0" w:line="100" w:lineRule="atLeast"/>
        <w:jc w:val="both"/>
        <w:rPr>
          <w:color w:val="auto"/>
          <w:sz w:val="28"/>
          <w:szCs w:val="28"/>
        </w:rPr>
      </w:pPr>
      <w:r>
        <w:rPr>
          <w:color w:val="auto"/>
          <w:sz w:val="28"/>
          <w:szCs w:val="28"/>
        </w:rPr>
        <w:t xml:space="preserve">S. Orsini sottolinea l’utilità di una maggior sinergia tra </w:t>
      </w:r>
      <w:proofErr w:type="spellStart"/>
      <w:r>
        <w:rPr>
          <w:color w:val="auto"/>
          <w:sz w:val="28"/>
          <w:szCs w:val="28"/>
        </w:rPr>
        <w:t>CdA</w:t>
      </w:r>
      <w:proofErr w:type="spellEnd"/>
      <w:r>
        <w:rPr>
          <w:color w:val="auto"/>
          <w:sz w:val="28"/>
          <w:szCs w:val="28"/>
        </w:rPr>
        <w:t xml:space="preserve"> e CS, che in questo caso non ha potuto esprimere un parere esaustivo, avendo avuto l’incarico di valutare il solo progetto ADONI. </w:t>
      </w:r>
      <w:r>
        <w:rPr>
          <w:color w:val="auto"/>
          <w:sz w:val="28"/>
          <w:szCs w:val="28"/>
        </w:rPr>
        <w:t xml:space="preserve">E. </w:t>
      </w:r>
      <w:proofErr w:type="spellStart"/>
      <w:r>
        <w:rPr>
          <w:color w:val="auto"/>
          <w:sz w:val="28"/>
          <w:szCs w:val="28"/>
        </w:rPr>
        <w:t>Brocato</w:t>
      </w:r>
      <w:proofErr w:type="spellEnd"/>
      <w:r>
        <w:rPr>
          <w:color w:val="auto"/>
          <w:sz w:val="28"/>
          <w:szCs w:val="28"/>
        </w:rPr>
        <w:t xml:space="preserve"> chiede di poter visionare le proposte scartate. Il presidente CS si incarica di chiedere a Bignami. </w:t>
      </w: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b/>
          <w:bCs/>
          <w:color w:val="auto"/>
          <w:sz w:val="28"/>
          <w:szCs w:val="28"/>
        </w:rPr>
        <w:t>---Situazione  progetti premiali e PRIN INAF</w:t>
      </w: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 xml:space="preserve">Il presidente CS ricorda che nella riunione avuta con il </w:t>
      </w:r>
      <w:proofErr w:type="spellStart"/>
      <w:r>
        <w:rPr>
          <w:color w:val="auto"/>
          <w:sz w:val="28"/>
          <w:szCs w:val="28"/>
        </w:rPr>
        <w:t>CdA</w:t>
      </w:r>
      <w:proofErr w:type="spellEnd"/>
      <w:r>
        <w:rPr>
          <w:color w:val="auto"/>
          <w:sz w:val="28"/>
          <w:szCs w:val="28"/>
        </w:rPr>
        <w:t xml:space="preserve"> il 20 dicembre 2012, Bignami </w:t>
      </w:r>
      <w:proofErr w:type="spellStart"/>
      <w:r>
        <w:rPr>
          <w:color w:val="auto"/>
          <w:sz w:val="28"/>
          <w:szCs w:val="28"/>
        </w:rPr>
        <w:t>illustr</w:t>
      </w:r>
      <w:r>
        <w:rPr>
          <w:color w:val="auto"/>
          <w:sz w:val="28"/>
          <w:szCs w:val="28"/>
        </w:rPr>
        <w:t>o'</w:t>
      </w:r>
      <w:proofErr w:type="spellEnd"/>
      <w:r>
        <w:rPr>
          <w:color w:val="auto"/>
          <w:sz w:val="28"/>
          <w:szCs w:val="28"/>
        </w:rPr>
        <w:t xml:space="preserve"> le idee riguardanti i premiali coinvolgendo il CS in parte della discussione, che non era peraltro all’ordine del giorno.</w:t>
      </w:r>
    </w:p>
    <w:p w:rsidR="00000000" w:rsidRDefault="00AA16C6">
      <w:pPr>
        <w:spacing w:after="0" w:line="100" w:lineRule="atLeast"/>
        <w:jc w:val="both"/>
        <w:rPr>
          <w:color w:val="auto"/>
          <w:sz w:val="28"/>
          <w:szCs w:val="28"/>
        </w:rPr>
      </w:pPr>
      <w:proofErr w:type="spellStart"/>
      <w:r>
        <w:rPr>
          <w:color w:val="auto"/>
          <w:sz w:val="28"/>
          <w:szCs w:val="28"/>
        </w:rPr>
        <w:t>Pero'</w:t>
      </w:r>
      <w:proofErr w:type="spellEnd"/>
      <w:r>
        <w:rPr>
          <w:color w:val="auto"/>
          <w:sz w:val="28"/>
          <w:szCs w:val="28"/>
        </w:rPr>
        <w:t xml:space="preserve"> i consiglieri sono tutti d'accordo nel notare che si debba perfezionare per il futuro il meccanismo di partecipazione della c</w:t>
      </w:r>
      <w:r>
        <w:rPr>
          <w:color w:val="auto"/>
          <w:sz w:val="28"/>
          <w:szCs w:val="28"/>
        </w:rPr>
        <w:t xml:space="preserve">omunità scientifica alla stesura dei premiali. A questo scopo viene accolta la proposta di E. </w:t>
      </w:r>
      <w:proofErr w:type="spellStart"/>
      <w:r>
        <w:rPr>
          <w:color w:val="auto"/>
          <w:sz w:val="28"/>
          <w:szCs w:val="28"/>
        </w:rPr>
        <w:t>Brocato</w:t>
      </w:r>
      <w:proofErr w:type="spellEnd"/>
      <w:r>
        <w:rPr>
          <w:color w:val="auto"/>
          <w:sz w:val="28"/>
          <w:szCs w:val="28"/>
        </w:rPr>
        <w:t xml:space="preserve"> di farsi carico come CS di una </w:t>
      </w:r>
      <w:proofErr w:type="spellStart"/>
      <w:r>
        <w:rPr>
          <w:color w:val="auto"/>
          <w:sz w:val="28"/>
          <w:szCs w:val="28"/>
        </w:rPr>
        <w:t>call</w:t>
      </w:r>
      <w:proofErr w:type="spellEnd"/>
      <w:r>
        <w:rPr>
          <w:color w:val="auto"/>
          <w:sz w:val="28"/>
          <w:szCs w:val="28"/>
        </w:rPr>
        <w:t xml:space="preserve"> </w:t>
      </w:r>
      <w:proofErr w:type="spellStart"/>
      <w:r>
        <w:rPr>
          <w:color w:val="auto"/>
          <w:sz w:val="28"/>
          <w:szCs w:val="28"/>
        </w:rPr>
        <w:t>for</w:t>
      </w:r>
      <w:proofErr w:type="spellEnd"/>
      <w:r>
        <w:rPr>
          <w:color w:val="auto"/>
          <w:sz w:val="28"/>
          <w:szCs w:val="28"/>
        </w:rPr>
        <w:t xml:space="preserve"> </w:t>
      </w:r>
      <w:proofErr w:type="spellStart"/>
      <w:r>
        <w:rPr>
          <w:color w:val="auto"/>
          <w:sz w:val="28"/>
          <w:szCs w:val="28"/>
        </w:rPr>
        <w:t>ideas</w:t>
      </w:r>
      <w:proofErr w:type="spellEnd"/>
      <w:r>
        <w:rPr>
          <w:color w:val="auto"/>
          <w:sz w:val="28"/>
          <w:szCs w:val="28"/>
        </w:rPr>
        <w:t xml:space="preserve"> per il prossimo autunno. P. </w:t>
      </w:r>
      <w:proofErr w:type="spellStart"/>
      <w:r>
        <w:rPr>
          <w:color w:val="auto"/>
          <w:sz w:val="28"/>
          <w:szCs w:val="28"/>
        </w:rPr>
        <w:t>Schipani</w:t>
      </w:r>
      <w:proofErr w:type="spellEnd"/>
      <w:r>
        <w:rPr>
          <w:color w:val="auto"/>
          <w:sz w:val="28"/>
          <w:szCs w:val="28"/>
        </w:rPr>
        <w:t xml:space="preserve"> suggerisce inoltre che il CS e Direttori delle strutture possano istitu</w:t>
      </w:r>
      <w:r>
        <w:rPr>
          <w:color w:val="auto"/>
          <w:sz w:val="28"/>
          <w:szCs w:val="28"/>
        </w:rPr>
        <w:t>zionalmente ricevere e leggere i  progetti premiali prima che vengano presentati.</w:t>
      </w:r>
    </w:p>
    <w:p w:rsidR="00000000" w:rsidRDefault="00AA16C6">
      <w:pPr>
        <w:spacing w:after="0" w:line="100" w:lineRule="atLeast"/>
        <w:jc w:val="both"/>
        <w:rPr>
          <w:color w:val="auto"/>
          <w:sz w:val="28"/>
          <w:szCs w:val="28"/>
        </w:rPr>
      </w:pPr>
      <w:r>
        <w:rPr>
          <w:color w:val="auto"/>
          <w:sz w:val="28"/>
          <w:szCs w:val="28"/>
        </w:rPr>
        <w:t xml:space="preserve">Si discute poi  il fatto che INAF abbia deciso di erogare 10 borse di dottorato da distribuire alle varie </w:t>
      </w:r>
      <w:proofErr w:type="spellStart"/>
      <w:r>
        <w:rPr>
          <w:color w:val="auto"/>
          <w:sz w:val="28"/>
          <w:szCs w:val="28"/>
        </w:rPr>
        <w:t>Universita'</w:t>
      </w:r>
      <w:proofErr w:type="spellEnd"/>
      <w:r>
        <w:rPr>
          <w:color w:val="auto"/>
          <w:sz w:val="28"/>
          <w:szCs w:val="28"/>
        </w:rPr>
        <w:t xml:space="preserve"> e che ci saranno borse di dottorato associate ai progett</w:t>
      </w:r>
      <w:r>
        <w:rPr>
          <w:color w:val="auto"/>
          <w:sz w:val="28"/>
          <w:szCs w:val="28"/>
        </w:rPr>
        <w:t xml:space="preserve">i premiali. </w:t>
      </w:r>
    </w:p>
    <w:p w:rsidR="00000000" w:rsidRDefault="00AA16C6">
      <w:pPr>
        <w:spacing w:after="0" w:line="100" w:lineRule="atLeast"/>
        <w:jc w:val="both"/>
        <w:rPr>
          <w:color w:val="auto"/>
          <w:sz w:val="28"/>
          <w:szCs w:val="28"/>
        </w:rPr>
      </w:pPr>
      <w:r>
        <w:rPr>
          <w:color w:val="auto"/>
          <w:sz w:val="28"/>
          <w:szCs w:val="28"/>
        </w:rPr>
        <w:t xml:space="preserve">S. Masi fa notare che se alcune borse sono collegate ai progetti premiali, ne resteranno poche libere e ciò non è funzionale alla formazione di un ricercatore, che è ciò che il </w:t>
      </w:r>
      <w:proofErr w:type="spellStart"/>
      <w:r>
        <w:rPr>
          <w:color w:val="auto"/>
          <w:sz w:val="28"/>
          <w:szCs w:val="28"/>
        </w:rPr>
        <w:t>PhD</w:t>
      </w:r>
      <w:proofErr w:type="spellEnd"/>
      <w:r>
        <w:rPr>
          <w:color w:val="auto"/>
          <w:sz w:val="28"/>
          <w:szCs w:val="28"/>
        </w:rPr>
        <w:t xml:space="preserve"> dovrebbe essere. E. </w:t>
      </w:r>
      <w:proofErr w:type="spellStart"/>
      <w:r>
        <w:rPr>
          <w:color w:val="auto"/>
          <w:sz w:val="28"/>
          <w:szCs w:val="28"/>
        </w:rPr>
        <w:t>Brocato</w:t>
      </w:r>
      <w:proofErr w:type="spellEnd"/>
      <w:r>
        <w:rPr>
          <w:color w:val="auto"/>
          <w:sz w:val="28"/>
          <w:szCs w:val="28"/>
        </w:rPr>
        <w:t xml:space="preserve"> propone di suggerire l'istituzione</w:t>
      </w:r>
      <w:r>
        <w:rPr>
          <w:color w:val="auto"/>
          <w:sz w:val="28"/>
          <w:szCs w:val="28"/>
        </w:rPr>
        <w:t xml:space="preserve"> di una commissione congiunta INAF – Università per i dottorati. Nella commissione </w:t>
      </w:r>
      <w:r>
        <w:rPr>
          <w:color w:val="auto"/>
          <w:sz w:val="28"/>
          <w:szCs w:val="28"/>
        </w:rPr>
        <w:lastRenderedPageBreak/>
        <w:t>potrebbe essere coinvolto il CS dell’INAF attraverso dei rappresentanti scelti in quanto membri del Consiglio.</w:t>
      </w:r>
    </w:p>
    <w:p w:rsidR="00000000" w:rsidRDefault="00AA16C6">
      <w:pPr>
        <w:spacing w:after="0" w:line="100" w:lineRule="atLeast"/>
        <w:jc w:val="both"/>
        <w:rPr>
          <w:color w:val="auto"/>
          <w:sz w:val="28"/>
          <w:szCs w:val="28"/>
        </w:rPr>
      </w:pPr>
    </w:p>
    <w:p w:rsidR="00000000" w:rsidRDefault="00AA16C6">
      <w:pPr>
        <w:spacing w:after="0" w:line="100" w:lineRule="atLeast"/>
        <w:jc w:val="both"/>
        <w:rPr>
          <w:b/>
          <w:bCs/>
          <w:color w:val="auto"/>
          <w:sz w:val="28"/>
          <w:szCs w:val="28"/>
        </w:rPr>
      </w:pPr>
      <w:r>
        <w:rPr>
          <w:b/>
          <w:bCs/>
          <w:color w:val="auto"/>
          <w:sz w:val="28"/>
          <w:szCs w:val="28"/>
        </w:rPr>
        <w:t>---PRIN</w:t>
      </w:r>
    </w:p>
    <w:p w:rsidR="00000000" w:rsidRDefault="00AA16C6">
      <w:pPr>
        <w:spacing w:after="0" w:line="100" w:lineRule="atLeast"/>
        <w:jc w:val="both"/>
        <w:rPr>
          <w:b/>
          <w:bCs/>
          <w:color w:val="auto"/>
          <w:sz w:val="28"/>
          <w:szCs w:val="28"/>
        </w:rPr>
      </w:pPr>
    </w:p>
    <w:p w:rsidR="00000000" w:rsidRDefault="00AA16C6">
      <w:pPr>
        <w:spacing w:after="0" w:line="100" w:lineRule="atLeast"/>
        <w:jc w:val="both"/>
        <w:rPr>
          <w:color w:val="auto"/>
          <w:sz w:val="28"/>
          <w:szCs w:val="28"/>
        </w:rPr>
      </w:pPr>
      <w:r>
        <w:rPr>
          <w:color w:val="auto"/>
          <w:sz w:val="28"/>
          <w:szCs w:val="28"/>
        </w:rPr>
        <w:t xml:space="preserve">E. </w:t>
      </w:r>
      <w:proofErr w:type="spellStart"/>
      <w:r>
        <w:rPr>
          <w:color w:val="auto"/>
          <w:sz w:val="28"/>
          <w:szCs w:val="28"/>
        </w:rPr>
        <w:t>Brocato</w:t>
      </w:r>
      <w:proofErr w:type="spellEnd"/>
      <w:r>
        <w:rPr>
          <w:color w:val="auto"/>
          <w:sz w:val="28"/>
          <w:szCs w:val="28"/>
        </w:rPr>
        <w:t xml:space="preserve"> fa notare che la cifra stanziata per il P</w:t>
      </w:r>
      <w:r>
        <w:rPr>
          <w:color w:val="auto"/>
          <w:sz w:val="28"/>
          <w:szCs w:val="28"/>
        </w:rPr>
        <w:t xml:space="preserve">RIN  è di 1500Keuro e sottolinea che tale cifra è inadeguata rispetto alla produzione scientifica dell’Ente. </w:t>
      </w:r>
    </w:p>
    <w:p w:rsidR="00000000" w:rsidRDefault="00AA16C6">
      <w:pPr>
        <w:spacing w:after="0" w:line="100" w:lineRule="atLeast"/>
        <w:jc w:val="both"/>
        <w:rPr>
          <w:color w:val="auto"/>
          <w:sz w:val="28"/>
          <w:szCs w:val="28"/>
        </w:rPr>
      </w:pPr>
      <w:r>
        <w:rPr>
          <w:color w:val="auto"/>
          <w:sz w:val="28"/>
          <w:szCs w:val="28"/>
        </w:rPr>
        <w:t>Il CS ritiene che il budget del PRIN bandito da 1500K vada incrementato (come potenzialmente previsto anche dal bando)  cercando di reperire fondi</w:t>
      </w:r>
      <w:r>
        <w:rPr>
          <w:color w:val="auto"/>
          <w:sz w:val="28"/>
          <w:szCs w:val="28"/>
        </w:rPr>
        <w:t xml:space="preserve"> da altre voci.</w:t>
      </w: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b/>
          <w:bCs/>
          <w:color w:val="auto"/>
          <w:sz w:val="28"/>
          <w:szCs w:val="28"/>
        </w:rPr>
        <w:t>---Coinvolgimento del CS nell'organizzazione della Sessione "</w:t>
      </w:r>
      <w:proofErr w:type="spellStart"/>
      <w:r>
        <w:rPr>
          <w:b/>
          <w:bCs/>
          <w:color w:val="auto"/>
          <w:sz w:val="28"/>
          <w:szCs w:val="28"/>
        </w:rPr>
        <w:t>Highlight</w:t>
      </w:r>
      <w:proofErr w:type="spellEnd"/>
      <w:r>
        <w:rPr>
          <w:b/>
          <w:bCs/>
          <w:color w:val="auto"/>
          <w:sz w:val="28"/>
          <w:szCs w:val="28"/>
        </w:rPr>
        <w:t xml:space="preserve"> Scientifici" per la riunione </w:t>
      </w:r>
      <w:proofErr w:type="spellStart"/>
      <w:r>
        <w:rPr>
          <w:b/>
          <w:bCs/>
          <w:color w:val="auto"/>
          <w:sz w:val="28"/>
          <w:szCs w:val="28"/>
        </w:rPr>
        <w:t>SaIt</w:t>
      </w:r>
      <w:proofErr w:type="spellEnd"/>
      <w:r>
        <w:rPr>
          <w:b/>
          <w:bCs/>
          <w:color w:val="auto"/>
          <w:sz w:val="28"/>
          <w:szCs w:val="28"/>
        </w:rPr>
        <w:t xml:space="preserve"> che si </w:t>
      </w:r>
      <w:proofErr w:type="spellStart"/>
      <w:r>
        <w:rPr>
          <w:b/>
          <w:bCs/>
          <w:color w:val="auto"/>
          <w:sz w:val="28"/>
          <w:szCs w:val="28"/>
        </w:rPr>
        <w:t>terra'</w:t>
      </w:r>
      <w:proofErr w:type="spellEnd"/>
      <w:r>
        <w:rPr>
          <w:b/>
          <w:bCs/>
          <w:color w:val="auto"/>
          <w:sz w:val="28"/>
          <w:szCs w:val="28"/>
        </w:rPr>
        <w:t xml:space="preserve"> a Bologna a maggio 2013 </w:t>
      </w: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 xml:space="preserve">F. </w:t>
      </w:r>
      <w:proofErr w:type="spellStart"/>
      <w:r>
        <w:rPr>
          <w:color w:val="auto"/>
          <w:sz w:val="28"/>
          <w:szCs w:val="28"/>
        </w:rPr>
        <w:t>Matteucci</w:t>
      </w:r>
      <w:proofErr w:type="spellEnd"/>
      <w:r>
        <w:rPr>
          <w:color w:val="auto"/>
          <w:sz w:val="28"/>
          <w:szCs w:val="28"/>
        </w:rPr>
        <w:t xml:space="preserve"> annuncia che, per espressa richiesta di F. Fusi Pecci da parte del SOC della S</w:t>
      </w:r>
      <w:r>
        <w:rPr>
          <w:color w:val="auto"/>
          <w:sz w:val="28"/>
          <w:szCs w:val="28"/>
        </w:rPr>
        <w:t xml:space="preserve">AIT, il CS dovrebbe partecipare all'organizzazione di una sessione su </w:t>
      </w:r>
      <w:proofErr w:type="spellStart"/>
      <w:r>
        <w:rPr>
          <w:color w:val="auto"/>
          <w:sz w:val="28"/>
          <w:szCs w:val="28"/>
        </w:rPr>
        <w:t>Scientific</w:t>
      </w:r>
      <w:proofErr w:type="spellEnd"/>
      <w:r>
        <w:rPr>
          <w:color w:val="auto"/>
          <w:sz w:val="28"/>
          <w:szCs w:val="28"/>
        </w:rPr>
        <w:t xml:space="preserve"> </w:t>
      </w:r>
      <w:proofErr w:type="spellStart"/>
      <w:r>
        <w:rPr>
          <w:color w:val="auto"/>
          <w:sz w:val="28"/>
          <w:szCs w:val="28"/>
        </w:rPr>
        <w:t>Highlights</w:t>
      </w:r>
      <w:proofErr w:type="spellEnd"/>
      <w:r>
        <w:rPr>
          <w:color w:val="auto"/>
          <w:sz w:val="28"/>
          <w:szCs w:val="28"/>
        </w:rPr>
        <w:t xml:space="preserve"> con </w:t>
      </w:r>
      <w:proofErr w:type="spellStart"/>
      <w:r>
        <w:rPr>
          <w:color w:val="auto"/>
          <w:sz w:val="28"/>
          <w:szCs w:val="28"/>
        </w:rPr>
        <w:t>speakers</w:t>
      </w:r>
      <w:proofErr w:type="spellEnd"/>
      <w:r>
        <w:rPr>
          <w:color w:val="auto"/>
          <w:sz w:val="28"/>
          <w:szCs w:val="28"/>
        </w:rPr>
        <w:t xml:space="preserve"> giovani afferenti alle macroaree “scientifiche” (dalla 1 alla 4). La disponibilità è di 10 -12 talk + vari poster. Il CS dovrebbe suggerire una rosa di</w:t>
      </w:r>
      <w:r>
        <w:rPr>
          <w:color w:val="auto"/>
          <w:sz w:val="28"/>
          <w:szCs w:val="28"/>
        </w:rPr>
        <w:t xml:space="preserve"> nomi ottenuta anche attraverso il contributo delle MMAA. Si farà  anche un </w:t>
      </w:r>
      <w:proofErr w:type="spellStart"/>
      <w:r>
        <w:rPr>
          <w:color w:val="auto"/>
          <w:sz w:val="28"/>
          <w:szCs w:val="28"/>
        </w:rPr>
        <w:t>call</w:t>
      </w:r>
      <w:proofErr w:type="spellEnd"/>
      <w:r>
        <w:rPr>
          <w:color w:val="auto"/>
          <w:sz w:val="28"/>
          <w:szCs w:val="28"/>
        </w:rPr>
        <w:t xml:space="preserve"> per i poster.</w:t>
      </w: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b/>
          <w:bCs/>
          <w:color w:val="auto"/>
          <w:sz w:val="28"/>
          <w:szCs w:val="28"/>
        </w:rPr>
        <w:t xml:space="preserve">---Rapporto </w:t>
      </w:r>
      <w:proofErr w:type="spellStart"/>
      <w:r>
        <w:rPr>
          <w:b/>
          <w:bCs/>
          <w:color w:val="auto"/>
          <w:sz w:val="28"/>
          <w:szCs w:val="28"/>
        </w:rPr>
        <w:t>Poggianti-Schipani</w:t>
      </w:r>
      <w:proofErr w:type="spellEnd"/>
      <w:r>
        <w:rPr>
          <w:b/>
          <w:bCs/>
          <w:color w:val="auto"/>
          <w:sz w:val="28"/>
          <w:szCs w:val="28"/>
        </w:rPr>
        <w:t xml:space="preserve"> sul meeting </w:t>
      </w:r>
      <w:proofErr w:type="spellStart"/>
      <w:r>
        <w:rPr>
          <w:b/>
          <w:bCs/>
          <w:color w:val="auto"/>
          <w:sz w:val="28"/>
          <w:szCs w:val="28"/>
        </w:rPr>
        <w:t>T-Rex</w:t>
      </w:r>
      <w:proofErr w:type="spellEnd"/>
      <w:r>
        <w:rPr>
          <w:b/>
          <w:bCs/>
          <w:color w:val="auto"/>
          <w:sz w:val="28"/>
          <w:szCs w:val="28"/>
        </w:rPr>
        <w:t xml:space="preserve"> </w:t>
      </w: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 xml:space="preserve">B. Poggianti e P. </w:t>
      </w:r>
      <w:proofErr w:type="spellStart"/>
      <w:r>
        <w:rPr>
          <w:color w:val="auto"/>
          <w:sz w:val="28"/>
          <w:szCs w:val="28"/>
        </w:rPr>
        <w:t>Schipani</w:t>
      </w:r>
      <w:proofErr w:type="spellEnd"/>
      <w:r>
        <w:rPr>
          <w:color w:val="auto"/>
          <w:sz w:val="28"/>
          <w:szCs w:val="28"/>
        </w:rPr>
        <w:t xml:space="preserve"> relazionano sulla giornata. Il meeting e' stato ritenuto molto utile. Tuttavia non</w:t>
      </w:r>
      <w:r>
        <w:rPr>
          <w:color w:val="auto"/>
          <w:sz w:val="28"/>
          <w:szCs w:val="28"/>
        </w:rPr>
        <w:t xml:space="preserve"> vi è stata discussione sulla redazione del progetto premiale E-ELT dell’anno successivo.  Sono stati presentati tutti i progetti associati a E-ELT. Si è deciso di realizzare delle infrastrutture di laboratorio che possano rimanere a INAF in ogni caso, anc</w:t>
      </w:r>
      <w:r>
        <w:rPr>
          <w:color w:val="auto"/>
          <w:sz w:val="28"/>
          <w:szCs w:val="28"/>
        </w:rPr>
        <w:t xml:space="preserve">he se E-ELT non dovesse essere realizzato. I membri italiani nei comitati ESO hanno fatto delle proprie presentazioni, in aggiunta a quelle sugli strumenti. </w:t>
      </w: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color w:val="auto"/>
          <w:sz w:val="28"/>
          <w:szCs w:val="28"/>
        </w:rPr>
        <w:t xml:space="preserve"> </w:t>
      </w:r>
      <w:r>
        <w:rPr>
          <w:b/>
          <w:bCs/>
          <w:color w:val="auto"/>
          <w:sz w:val="28"/>
          <w:szCs w:val="28"/>
        </w:rPr>
        <w:t xml:space="preserve"> </w:t>
      </w:r>
      <w:r>
        <w:rPr>
          <w:b/>
          <w:bCs/>
          <w:color w:val="auto"/>
          <w:sz w:val="28"/>
          <w:szCs w:val="28"/>
        </w:rPr>
        <w:t xml:space="preserve">---Organizzazione e definizione di dead </w:t>
      </w:r>
      <w:proofErr w:type="spellStart"/>
      <w:r>
        <w:rPr>
          <w:b/>
          <w:bCs/>
          <w:color w:val="auto"/>
          <w:sz w:val="28"/>
          <w:szCs w:val="28"/>
        </w:rPr>
        <w:t>lines</w:t>
      </w:r>
      <w:proofErr w:type="spellEnd"/>
      <w:r>
        <w:rPr>
          <w:b/>
          <w:bCs/>
          <w:color w:val="auto"/>
          <w:sz w:val="28"/>
          <w:szCs w:val="28"/>
        </w:rPr>
        <w:t xml:space="preserve"> per la scrittura del piano a lungo termine </w:t>
      </w: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 xml:space="preserve">F. </w:t>
      </w:r>
      <w:proofErr w:type="spellStart"/>
      <w:r>
        <w:rPr>
          <w:color w:val="auto"/>
          <w:sz w:val="28"/>
          <w:szCs w:val="28"/>
        </w:rPr>
        <w:t>M</w:t>
      </w:r>
      <w:r>
        <w:rPr>
          <w:color w:val="auto"/>
          <w:sz w:val="28"/>
          <w:szCs w:val="28"/>
        </w:rPr>
        <w:t>atteucci</w:t>
      </w:r>
      <w:proofErr w:type="spellEnd"/>
      <w:r>
        <w:rPr>
          <w:color w:val="auto"/>
          <w:sz w:val="28"/>
          <w:szCs w:val="28"/>
        </w:rPr>
        <w:t xml:space="preserve"> propone che il CS si dia una </w:t>
      </w:r>
      <w:proofErr w:type="spellStart"/>
      <w:r>
        <w:rPr>
          <w:color w:val="auto"/>
          <w:sz w:val="28"/>
          <w:szCs w:val="28"/>
        </w:rPr>
        <w:t>deadline</w:t>
      </w:r>
      <w:proofErr w:type="spellEnd"/>
      <w:r>
        <w:rPr>
          <w:color w:val="auto"/>
          <w:sz w:val="28"/>
          <w:szCs w:val="28"/>
        </w:rPr>
        <w:t xml:space="preserve"> per la stesura del Piano a lungo termine. Propone il  15/06/2013, gli altri approvano.</w:t>
      </w:r>
    </w:p>
    <w:p w:rsidR="00000000" w:rsidRDefault="00AA16C6">
      <w:pPr>
        <w:spacing w:after="0" w:line="100" w:lineRule="atLeast"/>
        <w:jc w:val="both"/>
        <w:rPr>
          <w:color w:val="auto"/>
          <w:sz w:val="28"/>
          <w:szCs w:val="28"/>
        </w:rPr>
      </w:pPr>
      <w:r>
        <w:rPr>
          <w:color w:val="auto"/>
          <w:sz w:val="28"/>
          <w:szCs w:val="28"/>
        </w:rPr>
        <w:t xml:space="preserve">S. Orsini presenta un questionario da lui messo a punto che serva per riunire informazioni sui progetti hot </w:t>
      </w:r>
      <w:proofErr w:type="spellStart"/>
      <w:r>
        <w:rPr>
          <w:color w:val="auto"/>
          <w:sz w:val="28"/>
          <w:szCs w:val="28"/>
        </w:rPr>
        <w:t>topics</w:t>
      </w:r>
      <w:proofErr w:type="spellEnd"/>
      <w:r>
        <w:rPr>
          <w:color w:val="auto"/>
          <w:sz w:val="28"/>
          <w:szCs w:val="28"/>
        </w:rPr>
        <w:t>. Propon</w:t>
      </w:r>
      <w:r>
        <w:rPr>
          <w:color w:val="auto"/>
          <w:sz w:val="28"/>
          <w:szCs w:val="28"/>
        </w:rPr>
        <w:t>e di avere come base di partenza il PLT del 2006 che, sebbene molto lungo, e' fatto in modo eccellente. Si e' tutti d'accordo che sia  importante coinvolgere la comunità al meglio nella redazione del documento.</w:t>
      </w: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b/>
          <w:bCs/>
          <w:color w:val="auto"/>
          <w:sz w:val="28"/>
          <w:szCs w:val="28"/>
        </w:rPr>
        <w:t>---Meeting del 21/2</w:t>
      </w: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B. Poggianti riferisce</w:t>
      </w:r>
      <w:r>
        <w:rPr>
          <w:color w:val="auto"/>
          <w:sz w:val="28"/>
          <w:szCs w:val="28"/>
        </w:rPr>
        <w:t xml:space="preserve"> al riguardo dell'organizzazione del meeting sul TNG che si </w:t>
      </w:r>
      <w:proofErr w:type="spellStart"/>
      <w:r>
        <w:rPr>
          <w:color w:val="auto"/>
          <w:sz w:val="28"/>
          <w:szCs w:val="28"/>
        </w:rPr>
        <w:t>terra'</w:t>
      </w:r>
      <w:proofErr w:type="spellEnd"/>
      <w:r>
        <w:rPr>
          <w:color w:val="auto"/>
          <w:sz w:val="28"/>
          <w:szCs w:val="28"/>
        </w:rPr>
        <w:t xml:space="preserve"> il giorno successivo fatta da lei e S. Covino: riferisce che c’è stata una buona risposta, circa 45 persone parteciperanno al meeting di persona, e altre in streaming. La cosa è stata pensa</w:t>
      </w:r>
      <w:r>
        <w:rPr>
          <w:color w:val="auto"/>
          <w:sz w:val="28"/>
          <w:szCs w:val="28"/>
        </w:rPr>
        <w:t>ta in modo da lasciare parecchio tempo per la discussione, sia dopo le presentazioni che alla fine.</w:t>
      </w:r>
    </w:p>
    <w:p w:rsidR="00000000" w:rsidRDefault="00AA16C6">
      <w:pPr>
        <w:spacing w:after="0" w:line="100" w:lineRule="atLeast"/>
        <w:jc w:val="both"/>
        <w:rPr>
          <w:color w:val="auto"/>
        </w:rPr>
      </w:pPr>
    </w:p>
    <w:p w:rsidR="00000000" w:rsidRDefault="00AA16C6">
      <w:pPr>
        <w:spacing w:after="0" w:line="100" w:lineRule="atLeast"/>
        <w:jc w:val="both"/>
        <w:rPr>
          <w:b/>
          <w:bCs/>
          <w:color w:val="auto"/>
          <w:sz w:val="28"/>
          <w:szCs w:val="28"/>
        </w:rPr>
      </w:pPr>
      <w:r>
        <w:rPr>
          <w:color w:val="auto"/>
          <w:sz w:val="28"/>
          <w:szCs w:val="28"/>
        </w:rPr>
        <w:br/>
        <w:t>---</w:t>
      </w:r>
      <w:r>
        <w:rPr>
          <w:b/>
          <w:bCs/>
          <w:color w:val="auto"/>
          <w:sz w:val="28"/>
          <w:szCs w:val="28"/>
        </w:rPr>
        <w:t>Varie ed eventuali</w:t>
      </w:r>
    </w:p>
    <w:p w:rsidR="00000000" w:rsidRDefault="00AA16C6">
      <w:pPr>
        <w:spacing w:after="0" w:line="100" w:lineRule="atLeast"/>
        <w:jc w:val="both"/>
        <w:rPr>
          <w:color w:val="auto"/>
          <w:sz w:val="28"/>
          <w:szCs w:val="28"/>
          <w:u w:val="single"/>
        </w:rPr>
      </w:pPr>
    </w:p>
    <w:p w:rsidR="00000000" w:rsidRDefault="00AA16C6">
      <w:pPr>
        <w:spacing w:after="0" w:line="100" w:lineRule="atLeast"/>
        <w:jc w:val="both"/>
        <w:rPr>
          <w:color w:val="auto"/>
          <w:sz w:val="28"/>
          <w:szCs w:val="28"/>
        </w:rPr>
      </w:pPr>
      <w:r>
        <w:rPr>
          <w:color w:val="auto"/>
          <w:sz w:val="28"/>
          <w:szCs w:val="28"/>
        </w:rPr>
        <w:t>Si discute sul fatto che S. Covino ha trovato un documento  sul sito del MIUR in cui si discute la trasparenza dei siti web di vari</w:t>
      </w:r>
      <w:r>
        <w:rPr>
          <w:color w:val="auto"/>
          <w:sz w:val="28"/>
          <w:szCs w:val="28"/>
        </w:rPr>
        <w:t xml:space="preserve"> Enti di Ricerca. Da tale documento si evince che il web INAF risulta purtroppo uno dei peggiori fra tutti gli Enti di Ricerca per quanto riguarda la trasparenza. </w:t>
      </w:r>
    </w:p>
    <w:p w:rsidR="00000000" w:rsidRDefault="00AA16C6">
      <w:pPr>
        <w:spacing w:after="0" w:line="100" w:lineRule="atLeast"/>
        <w:jc w:val="both"/>
        <w:rPr>
          <w:color w:val="auto"/>
          <w:sz w:val="28"/>
          <w:szCs w:val="28"/>
        </w:rPr>
      </w:pPr>
      <w:r>
        <w:rPr>
          <w:color w:val="auto"/>
          <w:sz w:val="28"/>
          <w:szCs w:val="28"/>
        </w:rPr>
        <w:t>Il CS auspica che la Dirigenza ne sia al corrente onde poter migliorare il ranking INAF.</w:t>
      </w: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L</w:t>
      </w:r>
      <w:r>
        <w:rPr>
          <w:color w:val="auto"/>
          <w:sz w:val="28"/>
          <w:szCs w:val="28"/>
        </w:rPr>
        <w:t>a seduta e' tolta alle ore 19</w:t>
      </w:r>
    </w:p>
    <w:p w:rsidR="00000000" w:rsidRDefault="00AA16C6">
      <w:pPr>
        <w:spacing w:after="0" w:line="100" w:lineRule="atLeast"/>
        <w:jc w:val="both"/>
        <w:rPr>
          <w:color w:val="auto"/>
          <w:sz w:val="28"/>
          <w:szCs w:val="28"/>
        </w:rPr>
      </w:pPr>
    </w:p>
    <w:p w:rsidR="00000000" w:rsidRDefault="00AA16C6">
      <w:pPr>
        <w:spacing w:after="0" w:line="100" w:lineRule="atLeast"/>
        <w:jc w:val="both"/>
        <w:rPr>
          <w:color w:val="auto"/>
          <w:sz w:val="28"/>
          <w:szCs w:val="28"/>
        </w:rPr>
      </w:pP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Il Presidente                                                         Il Segretario</w:t>
      </w: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color w:val="auto"/>
        </w:rPr>
      </w:pPr>
    </w:p>
    <w:p w:rsidR="00000000" w:rsidRDefault="00AA16C6">
      <w:pPr>
        <w:spacing w:after="0" w:line="100" w:lineRule="atLeast"/>
        <w:jc w:val="both"/>
        <w:rPr>
          <w:color w:val="auto"/>
          <w:sz w:val="28"/>
          <w:szCs w:val="28"/>
        </w:rPr>
      </w:pPr>
      <w:r>
        <w:rPr>
          <w:color w:val="auto"/>
          <w:sz w:val="28"/>
          <w:szCs w:val="28"/>
        </w:rPr>
        <w:t xml:space="preserve">Francesca </w:t>
      </w:r>
      <w:proofErr w:type="spellStart"/>
      <w:r>
        <w:rPr>
          <w:color w:val="auto"/>
          <w:sz w:val="28"/>
          <w:szCs w:val="28"/>
        </w:rPr>
        <w:t>Matteucci</w:t>
      </w:r>
      <w:proofErr w:type="spellEnd"/>
      <w:r>
        <w:rPr>
          <w:color w:val="auto"/>
          <w:sz w:val="28"/>
          <w:szCs w:val="28"/>
        </w:rPr>
        <w:t xml:space="preserve">                                            Pietro </w:t>
      </w:r>
      <w:proofErr w:type="spellStart"/>
      <w:r>
        <w:rPr>
          <w:color w:val="auto"/>
          <w:sz w:val="28"/>
          <w:szCs w:val="28"/>
        </w:rPr>
        <w:t>Schipani</w:t>
      </w:r>
      <w:proofErr w:type="spellEnd"/>
    </w:p>
    <w:p w:rsidR="00AA16C6" w:rsidRDefault="00AA16C6">
      <w:pPr>
        <w:rPr>
          <w:color w:val="auto"/>
        </w:rPr>
      </w:pPr>
    </w:p>
    <w:sectPr w:rsidR="00AA16C6">
      <w:pgSz w:w="11906" w:h="16838"/>
      <w:pgMar w:top="1417" w:right="1134" w:bottom="1134" w:left="1134" w:header="720" w:footer="720"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charset w:val="00"/>
    <w:family w:val="roman"/>
    <w:pitch w:val="default"/>
    <w:sig w:usb0="00000000" w:usb1="00000000" w:usb2="00000000" w:usb3="00000000" w:csb0="00000000" w:csb1="00000000"/>
  </w:font>
  <w:font w:name="font384">
    <w:altName w:val="MS Mincho"/>
    <w:charset w:val="80"/>
    <w:family w:val="auto"/>
    <w:pitch w:val="variable"/>
    <w:sig w:usb0="00000000" w:usb1="00000000" w:usb2="00000000" w:usb3="00000000" w:csb0="00000000" w:csb1="00000000"/>
  </w:font>
  <w:font w:name="Liberation Sans">
    <w:altName w:val="Arial"/>
    <w:charset w:val="00"/>
    <w:family w:val="roman"/>
    <w:pitch w:val="default"/>
    <w:sig w:usb0="00000000" w:usb1="00000000" w:usb2="00000000" w:usb3="00000000" w:csb0="00000000" w:csb1="00000000"/>
  </w:font>
  <w:font w:name="DejaVu LGC Sans">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E34F2"/>
    <w:rsid w:val="009E34F2"/>
    <w:rsid w:val="00AA16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abs>
        <w:tab w:val="left" w:pos="709"/>
      </w:tabs>
      <w:suppressAutoHyphens/>
      <w:spacing w:after="200" w:line="276" w:lineRule="atLeast"/>
    </w:pPr>
    <w:rPr>
      <w:rFonts w:ascii="Calibri" w:eastAsia="DejaVu Sans" w:hAnsi="Calibri" w:cs="font384"/>
      <w:color w:val="00000A"/>
      <w:kern w:val="1"/>
      <w:sz w:val="22"/>
      <w:szCs w:val="22"/>
      <w:lang w:eastAsia="ar-SA"/>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DefaultParagraphFont">
    <w:name w:val="Default Paragraph Font"/>
  </w:style>
  <w:style w:type="character" w:customStyle="1" w:styleId="WW-DefaultParagraphFont">
    <w:name w:val="WW-Default Paragraph Font"/>
  </w:style>
  <w:style w:type="paragraph" w:customStyle="1" w:styleId="Heading">
    <w:name w:val="Heading"/>
    <w:basedOn w:val="Normale"/>
    <w:next w:val="Corpodeltesto"/>
    <w:pPr>
      <w:keepNext/>
      <w:spacing w:before="240" w:after="120"/>
    </w:pPr>
    <w:rPr>
      <w:rFonts w:ascii="Liberation Sans" w:eastAsia="DejaVu LGC Sans" w:hAnsi="Liberation Sans" w:cs="DejaVu Sans"/>
      <w:sz w:val="28"/>
      <w:szCs w:val="28"/>
    </w:rPr>
  </w:style>
  <w:style w:type="paragraph" w:styleId="Corpodeltesto">
    <w:name w:val="Body Text"/>
    <w:basedOn w:val="Normale"/>
    <w:pPr>
      <w:spacing w:after="120"/>
    </w:pPr>
  </w:style>
  <w:style w:type="paragraph" w:styleId="Elenco">
    <w:name w:val="List"/>
    <w:pPr>
      <w:widowControl w:val="0"/>
      <w:suppressAutoHyphens/>
      <w:spacing w:after="200" w:line="276" w:lineRule="auto"/>
    </w:pPr>
    <w:rPr>
      <w:rFonts w:ascii="Calibri" w:eastAsia="DejaVu LGC Sans" w:hAnsi="Calibri" w:cs="font384"/>
      <w:kern w:val="1"/>
      <w:sz w:val="22"/>
      <w:szCs w:val="22"/>
      <w:lang w:eastAsia="ar-SA"/>
    </w:rPr>
  </w:style>
  <w:style w:type="paragraph" w:customStyle="1" w:styleId="Caption">
    <w:name w:val="Caption"/>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aption0">
    <w:name w:val="caption"/>
    <w:basedOn w:val="Normale"/>
    <w:pPr>
      <w:suppressLineNumbers/>
      <w:spacing w:before="120" w:after="120"/>
    </w:pPr>
    <w:rPr>
      <w:i/>
      <w:iCs/>
      <w:sz w:val="24"/>
      <w:szCs w:val="24"/>
    </w:rPr>
  </w:style>
  <w:style w:type="paragraph" w:customStyle="1" w:styleId="WW-Default">
    <w:name w:val="WW-Default"/>
    <w:pPr>
      <w:tabs>
        <w:tab w:val="left" w:pos="709"/>
      </w:tabs>
      <w:suppressAutoHyphens/>
      <w:spacing w:after="200" w:line="276" w:lineRule="atLeast"/>
    </w:pPr>
    <w:rPr>
      <w:rFonts w:ascii="Calibri" w:eastAsia="DejaVu Sans" w:hAnsi="Calibri" w:cs="Calibri"/>
      <w:color w:val="00000A"/>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7140</Characters>
  <Application>Microsoft Office Word</Application>
  <DocSecurity>0</DocSecurity>
  <Lines>59</Lines>
  <Paragraphs>16</Paragraphs>
  <ScaleCrop>false</ScaleCrop>
  <Company>Hewlett-Packard Company</Company>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santoro</cp:lastModifiedBy>
  <cp:revision>2</cp:revision>
  <cp:lastPrinted>2013-04-15T16:59:00Z</cp:lastPrinted>
  <dcterms:created xsi:type="dcterms:W3CDTF">2013-04-17T14:29:00Z</dcterms:created>
  <dcterms:modified xsi:type="dcterms:W3CDTF">2013-04-17T14:29:00Z</dcterms:modified>
</cp:coreProperties>
</file>