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9BE" w14:textId="77777777" w:rsidR="00834979" w:rsidRPr="00F745FA" w:rsidRDefault="003E661D">
      <w:pPr>
        <w:pBdr>
          <w:top w:val="nil"/>
          <w:left w:val="nil"/>
          <w:bottom w:val="nil"/>
          <w:right w:val="nil"/>
          <w:between w:val="nil"/>
        </w:pBdr>
        <w:jc w:val="both"/>
        <w:rPr>
          <w:rFonts w:ascii="Arial" w:eastAsia="Arial" w:hAnsi="Arial" w:cs="Arial"/>
          <w:color w:val="000000"/>
          <w:sz w:val="22"/>
          <w:szCs w:val="22"/>
          <w:u w:val="single"/>
        </w:rPr>
      </w:pPr>
      <w:r w:rsidRPr="00F745FA">
        <w:rPr>
          <w:rFonts w:ascii="Arial" w:eastAsia="Arial" w:hAnsi="Arial" w:cs="Arial"/>
          <w:b/>
          <w:color w:val="000000"/>
          <w:sz w:val="22"/>
          <w:szCs w:val="22"/>
          <w:u w:val="single"/>
        </w:rPr>
        <w:t xml:space="preserve">Allegato </w:t>
      </w:r>
      <w:r w:rsidR="00E40E00" w:rsidRPr="00F745FA">
        <w:rPr>
          <w:rFonts w:ascii="Arial" w:eastAsia="Arial" w:hAnsi="Arial" w:cs="Arial"/>
          <w:b/>
          <w:sz w:val="22"/>
          <w:szCs w:val="22"/>
          <w:u w:val="single"/>
        </w:rPr>
        <w:t>A</w:t>
      </w:r>
    </w:p>
    <w:p w14:paraId="1B47A9C2" w14:textId="77777777" w:rsidR="00834979" w:rsidRPr="00F745FA" w:rsidRDefault="00834979">
      <w:pPr>
        <w:pBdr>
          <w:top w:val="nil"/>
          <w:left w:val="nil"/>
          <w:bottom w:val="nil"/>
          <w:right w:val="nil"/>
          <w:between w:val="nil"/>
        </w:pBdr>
        <w:jc w:val="both"/>
        <w:rPr>
          <w:rFonts w:ascii="Arial" w:eastAsia="Arial" w:hAnsi="Arial" w:cs="Arial"/>
          <w:color w:val="000000"/>
          <w:sz w:val="22"/>
          <w:szCs w:val="22"/>
        </w:rPr>
      </w:pPr>
    </w:p>
    <w:p w14:paraId="2D62FD29" w14:textId="2693A328" w:rsidR="00980AAF" w:rsidRPr="00980AAF" w:rsidRDefault="00980AAF" w:rsidP="00980AAF">
      <w:pPr>
        <w:pStyle w:val="Default"/>
        <w:jc w:val="both"/>
        <w:rPr>
          <w:rFonts w:ascii="Arial" w:eastAsia="Arial" w:hAnsi="Arial" w:cs="Arial"/>
          <w:sz w:val="22"/>
          <w:szCs w:val="22"/>
        </w:rPr>
      </w:pPr>
      <w:r>
        <w:rPr>
          <w:rFonts w:ascii="Arial" w:eastAsia="Arial" w:hAnsi="Arial" w:cs="Arial"/>
          <w:b/>
          <w:i/>
          <w:sz w:val="22"/>
          <w:szCs w:val="22"/>
        </w:rPr>
        <w:t>“</w:t>
      </w:r>
      <w:r w:rsidRPr="00980AAF">
        <w:rPr>
          <w:rFonts w:ascii="Arial" w:eastAsia="Arial" w:hAnsi="Arial" w:cs="Arial"/>
          <w:b/>
          <w:i/>
          <w:sz w:val="22"/>
          <w:szCs w:val="22"/>
        </w:rPr>
        <w:t>Esercizio della facoltà di opzione del personale con la qualifica di “astronomo” per l'inquadramento nei profili e nei livelli professionali previsti dal sistema di classificazione del "personale di ricerca", come introdotto dai vigenti Contratti Collettivi Nazionali di Lavoro del relativo Comparto, nel rispetto delle "Tabelle di Equiparazione" approvate con il Contratto Collettivo Nazionale Integrativo sottoscritto il 18 gennaio 2008, in attuazione dell’articolo 21, comma 3, del "Regolamento del Personale dello Istituto Nazionale di Astrofisica" entrato in vigore in data 9 luglio 2021.</w:t>
      </w:r>
      <w:r>
        <w:rPr>
          <w:rFonts w:ascii="Arial" w:eastAsia="Arial" w:hAnsi="Arial" w:cs="Arial"/>
          <w:sz w:val="22"/>
          <w:szCs w:val="22"/>
        </w:rPr>
        <w:t>”</w:t>
      </w:r>
    </w:p>
    <w:p w14:paraId="274845DA" w14:textId="4F351EAE" w:rsidR="00834979" w:rsidRDefault="00834979">
      <w:pPr>
        <w:pBdr>
          <w:top w:val="nil"/>
          <w:left w:val="nil"/>
          <w:bottom w:val="nil"/>
          <w:right w:val="nil"/>
          <w:between w:val="nil"/>
        </w:pBdr>
        <w:jc w:val="both"/>
        <w:rPr>
          <w:rFonts w:ascii="Arial" w:eastAsia="Arial" w:hAnsi="Arial" w:cs="Arial"/>
          <w:color w:val="000000"/>
          <w:sz w:val="22"/>
          <w:szCs w:val="22"/>
        </w:rPr>
      </w:pPr>
    </w:p>
    <w:p w14:paraId="3F95915F" w14:textId="0314A01A" w:rsidR="00834979" w:rsidRDefault="00834979">
      <w:pPr>
        <w:pBdr>
          <w:top w:val="nil"/>
          <w:left w:val="nil"/>
          <w:bottom w:val="nil"/>
          <w:right w:val="nil"/>
          <w:between w:val="nil"/>
        </w:pBdr>
        <w:ind w:left="5400"/>
        <w:rPr>
          <w:rFonts w:ascii="Arial" w:eastAsia="Arial" w:hAnsi="Arial" w:cs="Arial"/>
          <w:color w:val="000000"/>
          <w:sz w:val="24"/>
          <w:szCs w:val="24"/>
        </w:rPr>
      </w:pPr>
    </w:p>
    <w:p w14:paraId="67F6BC75" w14:textId="77777777" w:rsidR="00834979" w:rsidRPr="00CA6C6D" w:rsidRDefault="003E661D">
      <w:pPr>
        <w:pBdr>
          <w:top w:val="nil"/>
          <w:left w:val="nil"/>
          <w:bottom w:val="nil"/>
          <w:right w:val="nil"/>
          <w:between w:val="nil"/>
        </w:pBdr>
        <w:ind w:left="4820"/>
        <w:rPr>
          <w:rFonts w:ascii="Arial" w:eastAsia="Arial" w:hAnsi="Arial" w:cs="Arial"/>
          <w:b/>
          <w:color w:val="000000"/>
          <w:sz w:val="22"/>
          <w:szCs w:val="22"/>
        </w:rPr>
      </w:pPr>
      <w:r w:rsidRPr="00CA6C6D">
        <w:rPr>
          <w:rFonts w:ascii="Arial" w:eastAsia="Arial" w:hAnsi="Arial" w:cs="Arial"/>
          <w:b/>
          <w:color w:val="000000"/>
          <w:sz w:val="22"/>
          <w:szCs w:val="22"/>
        </w:rPr>
        <w:t>Allo “</w:t>
      </w:r>
      <w:r w:rsidRPr="00CA6C6D">
        <w:rPr>
          <w:rFonts w:ascii="Arial" w:eastAsia="Arial" w:hAnsi="Arial" w:cs="Arial"/>
          <w:b/>
          <w:i/>
          <w:color w:val="000000"/>
          <w:sz w:val="22"/>
          <w:szCs w:val="22"/>
        </w:rPr>
        <w:t>Istituto Nazionale di Astrofisica</w:t>
      </w:r>
      <w:r w:rsidRPr="00CA6C6D">
        <w:rPr>
          <w:rFonts w:ascii="Arial" w:eastAsia="Arial" w:hAnsi="Arial" w:cs="Arial"/>
          <w:b/>
          <w:color w:val="000000"/>
          <w:sz w:val="22"/>
          <w:szCs w:val="22"/>
        </w:rPr>
        <w:t>”</w:t>
      </w:r>
    </w:p>
    <w:p w14:paraId="7FA8B143" w14:textId="24917968" w:rsidR="00834979" w:rsidRPr="00CA6C6D" w:rsidRDefault="003E661D">
      <w:pPr>
        <w:pBdr>
          <w:top w:val="nil"/>
          <w:left w:val="nil"/>
          <w:bottom w:val="nil"/>
          <w:right w:val="nil"/>
          <w:between w:val="nil"/>
        </w:pBdr>
        <w:ind w:left="4820"/>
        <w:rPr>
          <w:rFonts w:ascii="Arial" w:eastAsia="Arial" w:hAnsi="Arial" w:cs="Arial"/>
          <w:b/>
          <w:color w:val="000000"/>
          <w:sz w:val="22"/>
          <w:szCs w:val="22"/>
        </w:rPr>
      </w:pPr>
      <w:r w:rsidRPr="00CA6C6D">
        <w:rPr>
          <w:rFonts w:ascii="Arial" w:eastAsia="Arial" w:hAnsi="Arial" w:cs="Arial"/>
          <w:b/>
          <w:color w:val="000000"/>
          <w:sz w:val="22"/>
          <w:szCs w:val="22"/>
        </w:rPr>
        <w:t>Direzione Generale</w:t>
      </w:r>
    </w:p>
    <w:p w14:paraId="7BEB5508" w14:textId="618FBE29" w:rsidR="00CA6C6D" w:rsidRPr="00BF2ACD" w:rsidRDefault="00CA6C6D">
      <w:pPr>
        <w:pBdr>
          <w:top w:val="nil"/>
          <w:left w:val="nil"/>
          <w:bottom w:val="nil"/>
          <w:right w:val="nil"/>
          <w:between w:val="nil"/>
        </w:pBdr>
        <w:ind w:left="4820"/>
        <w:rPr>
          <w:rFonts w:ascii="Arial" w:eastAsia="Arial" w:hAnsi="Arial" w:cs="Arial"/>
          <w:color w:val="000000"/>
          <w:sz w:val="22"/>
          <w:szCs w:val="22"/>
        </w:rPr>
      </w:pPr>
      <w:r w:rsidRPr="00CA6C6D">
        <w:rPr>
          <w:rFonts w:ascii="Arial" w:eastAsia="Arial" w:hAnsi="Arial" w:cs="Arial"/>
          <w:b/>
          <w:color w:val="000000"/>
          <w:sz w:val="22"/>
          <w:szCs w:val="22"/>
        </w:rPr>
        <w:t xml:space="preserve">Ufficio I – </w:t>
      </w:r>
      <w:r w:rsidR="00BF2ACD">
        <w:rPr>
          <w:rFonts w:ascii="Arial" w:eastAsia="Arial" w:hAnsi="Arial" w:cs="Arial"/>
          <w:b/>
          <w:color w:val="000000"/>
          <w:sz w:val="22"/>
          <w:szCs w:val="22"/>
        </w:rPr>
        <w:t>“</w:t>
      </w:r>
      <w:r w:rsidRPr="00BF2ACD">
        <w:rPr>
          <w:rFonts w:ascii="Arial" w:eastAsia="Arial" w:hAnsi="Arial" w:cs="Arial"/>
          <w:b/>
          <w:i/>
          <w:color w:val="000000"/>
          <w:sz w:val="22"/>
          <w:szCs w:val="22"/>
        </w:rPr>
        <w:t>Gestione delle Risorse Umane</w:t>
      </w:r>
      <w:r w:rsidR="00BF2ACD">
        <w:rPr>
          <w:rFonts w:ascii="Arial" w:eastAsia="Arial" w:hAnsi="Arial" w:cs="Arial"/>
          <w:color w:val="000000"/>
          <w:sz w:val="22"/>
          <w:szCs w:val="22"/>
        </w:rPr>
        <w:t>”</w:t>
      </w:r>
    </w:p>
    <w:p w14:paraId="05A5529A" w14:textId="77777777" w:rsidR="00834979" w:rsidRPr="00CA6C6D" w:rsidRDefault="003E661D">
      <w:pPr>
        <w:pBdr>
          <w:top w:val="nil"/>
          <w:left w:val="nil"/>
          <w:bottom w:val="nil"/>
          <w:right w:val="nil"/>
          <w:between w:val="nil"/>
        </w:pBdr>
        <w:ind w:left="4820"/>
        <w:rPr>
          <w:rFonts w:ascii="Arial" w:eastAsia="Arial" w:hAnsi="Arial" w:cs="Arial"/>
          <w:b/>
          <w:color w:val="000000"/>
          <w:sz w:val="22"/>
          <w:szCs w:val="22"/>
        </w:rPr>
      </w:pPr>
      <w:r w:rsidRPr="00CA6C6D">
        <w:rPr>
          <w:rFonts w:ascii="Arial" w:eastAsia="Arial" w:hAnsi="Arial" w:cs="Arial"/>
          <w:b/>
          <w:color w:val="000000"/>
          <w:sz w:val="22"/>
          <w:szCs w:val="22"/>
        </w:rPr>
        <w:t>Viale del Parco Mellini, 84</w:t>
      </w:r>
    </w:p>
    <w:p w14:paraId="325E89C8" w14:textId="77777777" w:rsidR="00834979" w:rsidRPr="00CA6C6D" w:rsidRDefault="003E661D">
      <w:pPr>
        <w:pBdr>
          <w:top w:val="nil"/>
          <w:left w:val="nil"/>
          <w:bottom w:val="nil"/>
          <w:right w:val="nil"/>
          <w:between w:val="nil"/>
        </w:pBdr>
        <w:ind w:left="4820"/>
        <w:rPr>
          <w:rFonts w:ascii="Arial" w:eastAsia="Arial" w:hAnsi="Arial" w:cs="Arial"/>
          <w:b/>
          <w:color w:val="000000"/>
          <w:sz w:val="22"/>
          <w:szCs w:val="22"/>
        </w:rPr>
      </w:pPr>
      <w:r w:rsidRPr="00CA6C6D">
        <w:rPr>
          <w:rFonts w:ascii="Arial" w:eastAsia="Arial" w:hAnsi="Arial" w:cs="Arial"/>
          <w:b/>
          <w:color w:val="000000"/>
          <w:sz w:val="22"/>
          <w:szCs w:val="22"/>
        </w:rPr>
        <w:t>00136 Roma</w:t>
      </w:r>
    </w:p>
    <w:p w14:paraId="6FD87B18" w14:textId="033DA731" w:rsidR="00834979" w:rsidRPr="00A07043" w:rsidRDefault="00526073">
      <w:pPr>
        <w:pBdr>
          <w:top w:val="nil"/>
          <w:left w:val="nil"/>
          <w:bottom w:val="nil"/>
          <w:right w:val="nil"/>
          <w:between w:val="nil"/>
        </w:pBdr>
        <w:ind w:left="4820"/>
        <w:rPr>
          <w:rFonts w:ascii="Arial" w:eastAsia="Arial" w:hAnsi="Arial" w:cs="Arial"/>
          <w:b/>
          <w:sz w:val="22"/>
          <w:szCs w:val="22"/>
        </w:rPr>
      </w:pPr>
      <w:hyperlink r:id="rId5" w:history="1">
        <w:r w:rsidR="00A07043" w:rsidRPr="00A07043">
          <w:rPr>
            <w:rStyle w:val="Collegamentoipertestuale"/>
            <w:rFonts w:ascii="Arial" w:eastAsia="Arial" w:hAnsi="Arial" w:cs="Arial"/>
            <w:b/>
            <w:color w:val="auto"/>
            <w:sz w:val="22"/>
            <w:szCs w:val="22"/>
            <w:u w:val="none"/>
          </w:rPr>
          <w:t>protocollo.sedecentrale@inaf.it</w:t>
        </w:r>
      </w:hyperlink>
    </w:p>
    <w:p w14:paraId="40941DFE" w14:textId="6F43A6C4" w:rsidR="00A07043" w:rsidRDefault="00A07043">
      <w:pPr>
        <w:pBdr>
          <w:top w:val="nil"/>
          <w:left w:val="nil"/>
          <w:bottom w:val="nil"/>
          <w:right w:val="nil"/>
          <w:between w:val="nil"/>
        </w:pBdr>
        <w:ind w:left="4820"/>
        <w:rPr>
          <w:rFonts w:ascii="Arial" w:eastAsia="Arial" w:hAnsi="Arial" w:cs="Arial"/>
          <w:color w:val="000000"/>
          <w:sz w:val="22"/>
          <w:szCs w:val="22"/>
        </w:rPr>
      </w:pPr>
    </w:p>
    <w:p w14:paraId="5EF745D2" w14:textId="77777777" w:rsidR="00834979" w:rsidRPr="001821D9" w:rsidRDefault="00834979">
      <w:pPr>
        <w:pBdr>
          <w:top w:val="nil"/>
          <w:left w:val="nil"/>
          <w:bottom w:val="nil"/>
          <w:right w:val="nil"/>
          <w:between w:val="nil"/>
        </w:pBdr>
        <w:ind w:left="5103"/>
        <w:jc w:val="both"/>
        <w:rPr>
          <w:rFonts w:ascii="Arial" w:eastAsia="Arial" w:hAnsi="Arial" w:cs="Arial"/>
          <w:color w:val="000000"/>
          <w:sz w:val="22"/>
          <w:szCs w:val="22"/>
        </w:rPr>
      </w:pPr>
    </w:p>
    <w:p w14:paraId="4F3E7E1A" w14:textId="74F50FB0" w:rsidR="00AB2EE6" w:rsidRDefault="00AB2EE6" w:rsidP="00AB2EE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Il/la </w:t>
      </w:r>
      <w:proofErr w:type="spellStart"/>
      <w:r>
        <w:rPr>
          <w:rFonts w:ascii="Arial" w:eastAsia="Arial" w:hAnsi="Arial" w:cs="Arial"/>
          <w:color w:val="000000"/>
          <w:sz w:val="22"/>
          <w:szCs w:val="22"/>
        </w:rPr>
        <w:t>sottoscritt</w:t>
      </w:r>
      <w:proofErr w:type="spellEnd"/>
      <w:r>
        <w:rPr>
          <w:rFonts w:ascii="Arial" w:eastAsia="Arial" w:hAnsi="Arial" w:cs="Arial"/>
          <w:color w:val="000000"/>
          <w:sz w:val="22"/>
          <w:szCs w:val="22"/>
        </w:rPr>
        <w:t>___________________________________</w:t>
      </w:r>
      <w:r w:rsidR="00B81ABF">
        <w:rPr>
          <w:rFonts w:ascii="Arial" w:eastAsia="Arial" w:hAnsi="Arial" w:cs="Arial"/>
          <w:color w:val="000000"/>
          <w:sz w:val="22"/>
          <w:szCs w:val="22"/>
        </w:rPr>
        <w:t>,</w:t>
      </w:r>
      <w:r>
        <w:rPr>
          <w:rFonts w:ascii="Arial" w:eastAsia="Arial" w:hAnsi="Arial" w:cs="Arial"/>
          <w:color w:val="000000"/>
          <w:sz w:val="22"/>
          <w:szCs w:val="22"/>
        </w:rPr>
        <w:t xml:space="preserve"> </w:t>
      </w:r>
      <w:r w:rsidR="008B2B1D">
        <w:rPr>
          <w:rFonts w:ascii="Arial" w:eastAsia="Arial" w:hAnsi="Arial" w:cs="Arial"/>
          <w:color w:val="000000"/>
          <w:sz w:val="22"/>
          <w:szCs w:val="22"/>
        </w:rPr>
        <w:t>inquadrato nella qualifica di ________________________</w:t>
      </w:r>
      <w:r w:rsidR="00D805DE">
        <w:rPr>
          <w:rFonts w:ascii="Arial" w:eastAsia="Arial" w:hAnsi="Arial" w:cs="Arial"/>
          <w:color w:val="000000"/>
          <w:sz w:val="22"/>
          <w:szCs w:val="22"/>
        </w:rPr>
        <w:t>___________________________________________</w:t>
      </w:r>
      <w:r w:rsidR="008B2B1D">
        <w:rPr>
          <w:rFonts w:ascii="Arial" w:eastAsia="Arial" w:hAnsi="Arial" w:cs="Arial"/>
          <w:color w:val="000000"/>
          <w:sz w:val="22"/>
          <w:szCs w:val="22"/>
        </w:rPr>
        <w:t>ed in servizio presso________________________________________________________________________</w:t>
      </w:r>
    </w:p>
    <w:p w14:paraId="2B788C1B" w14:textId="77777777" w:rsidR="00AB2EE6" w:rsidRDefault="00AB2EE6">
      <w:pPr>
        <w:pBdr>
          <w:top w:val="nil"/>
          <w:left w:val="nil"/>
          <w:bottom w:val="nil"/>
          <w:right w:val="nil"/>
          <w:between w:val="nil"/>
        </w:pBdr>
        <w:jc w:val="center"/>
        <w:rPr>
          <w:rFonts w:ascii="Arial" w:eastAsia="Arial" w:hAnsi="Arial" w:cs="Arial"/>
          <w:b/>
          <w:color w:val="000000"/>
          <w:sz w:val="22"/>
          <w:szCs w:val="22"/>
        </w:rPr>
      </w:pPr>
    </w:p>
    <w:p w14:paraId="4AA3A76C" w14:textId="77777777" w:rsidR="00834979" w:rsidRPr="001821D9" w:rsidRDefault="003E661D">
      <w:pPr>
        <w:pBdr>
          <w:top w:val="nil"/>
          <w:left w:val="nil"/>
          <w:bottom w:val="nil"/>
          <w:right w:val="nil"/>
          <w:between w:val="nil"/>
        </w:pBdr>
        <w:jc w:val="center"/>
        <w:rPr>
          <w:rFonts w:ascii="Arial" w:eastAsia="Arial" w:hAnsi="Arial" w:cs="Arial"/>
          <w:color w:val="000000"/>
          <w:sz w:val="22"/>
          <w:szCs w:val="22"/>
        </w:rPr>
      </w:pPr>
      <w:r w:rsidRPr="001821D9">
        <w:rPr>
          <w:rFonts w:ascii="Arial" w:eastAsia="Arial" w:hAnsi="Arial" w:cs="Arial"/>
          <w:b/>
          <w:color w:val="000000"/>
          <w:sz w:val="22"/>
          <w:szCs w:val="22"/>
        </w:rPr>
        <w:t>CHIEDE</w:t>
      </w:r>
    </w:p>
    <w:p w14:paraId="035ABC3F" w14:textId="77777777" w:rsidR="00834979" w:rsidRPr="001821D9" w:rsidRDefault="00834979">
      <w:pPr>
        <w:pBdr>
          <w:top w:val="nil"/>
          <w:left w:val="nil"/>
          <w:bottom w:val="nil"/>
          <w:right w:val="nil"/>
          <w:between w:val="nil"/>
        </w:pBdr>
        <w:jc w:val="center"/>
        <w:rPr>
          <w:rFonts w:ascii="Arial" w:eastAsia="Arial" w:hAnsi="Arial" w:cs="Arial"/>
          <w:color w:val="000000"/>
          <w:sz w:val="22"/>
          <w:szCs w:val="22"/>
        </w:rPr>
      </w:pPr>
    </w:p>
    <w:p w14:paraId="0A03CE6B" w14:textId="584A323E" w:rsidR="00C06539" w:rsidRDefault="008B2B1D" w:rsidP="008B2B1D">
      <w:pPr>
        <w:pStyle w:val="Paragrafoelenco"/>
        <w:ind w:left="0"/>
        <w:jc w:val="both"/>
        <w:rPr>
          <w:rFonts w:ascii="Arial" w:hAnsi="Arial" w:cs="Arial"/>
          <w:bCs/>
          <w:sz w:val="22"/>
          <w:szCs w:val="22"/>
        </w:rPr>
      </w:pPr>
      <w:r w:rsidRPr="009E6923">
        <w:rPr>
          <w:rFonts w:ascii="Arial" w:eastAsia="Arial" w:hAnsi="Arial" w:cs="Arial"/>
          <w:color w:val="000000"/>
          <w:sz w:val="22"/>
          <w:szCs w:val="22"/>
        </w:rPr>
        <w:t>di esercitare la facoltà di opzione, ai sensi dell’articolo 21</w:t>
      </w:r>
      <w:r w:rsidR="00AE47F9">
        <w:rPr>
          <w:rFonts w:ascii="Arial" w:eastAsia="Arial" w:hAnsi="Arial" w:cs="Arial"/>
          <w:color w:val="000000"/>
          <w:sz w:val="22"/>
          <w:szCs w:val="22"/>
        </w:rPr>
        <w:t>, comma 2,</w:t>
      </w:r>
      <w:r w:rsidRPr="009E6923">
        <w:rPr>
          <w:rFonts w:ascii="Arial" w:eastAsia="Arial" w:hAnsi="Arial" w:cs="Arial"/>
          <w:color w:val="000000"/>
          <w:sz w:val="22"/>
          <w:szCs w:val="22"/>
        </w:rPr>
        <w:t xml:space="preserve"> del </w:t>
      </w:r>
      <w:r w:rsidR="00AE47F9">
        <w:rPr>
          <w:rFonts w:ascii="Arial" w:eastAsia="Arial" w:hAnsi="Arial" w:cs="Arial"/>
          <w:color w:val="000000"/>
          <w:sz w:val="22"/>
          <w:szCs w:val="22"/>
        </w:rPr>
        <w:t xml:space="preserve">vigente </w:t>
      </w:r>
      <w:r w:rsidRPr="009E6923">
        <w:rPr>
          <w:rFonts w:ascii="Arial" w:hAnsi="Arial" w:cs="Arial"/>
          <w:bCs/>
          <w:color w:val="000000"/>
          <w:sz w:val="22"/>
          <w:szCs w:val="22"/>
        </w:rPr>
        <w:t>"</w:t>
      </w:r>
      <w:r w:rsidRPr="009E6923">
        <w:rPr>
          <w:rFonts w:ascii="Arial" w:hAnsi="Arial" w:cs="Arial"/>
          <w:b/>
          <w:bCs/>
          <w:i/>
          <w:iCs/>
          <w:color w:val="000000"/>
          <w:sz w:val="22"/>
          <w:szCs w:val="22"/>
        </w:rPr>
        <w:t>Regolamento del Personale dell’Istituto Nazionale di Astrofisica</w:t>
      </w:r>
      <w:r w:rsidRPr="009E6923">
        <w:rPr>
          <w:rFonts w:ascii="Arial" w:hAnsi="Arial" w:cs="Arial"/>
          <w:bCs/>
          <w:iCs/>
          <w:color w:val="000000"/>
          <w:sz w:val="22"/>
          <w:szCs w:val="22"/>
        </w:rPr>
        <w:t>,</w:t>
      </w:r>
      <w:r w:rsidR="003E661D" w:rsidRPr="009E6923">
        <w:rPr>
          <w:rFonts w:ascii="Arial" w:eastAsia="Arial" w:hAnsi="Arial" w:cs="Arial"/>
          <w:color w:val="000000"/>
          <w:sz w:val="22"/>
          <w:szCs w:val="22"/>
        </w:rPr>
        <w:t xml:space="preserve"> </w:t>
      </w:r>
      <w:r w:rsidR="00C06539" w:rsidRPr="009E6923">
        <w:rPr>
          <w:rFonts w:ascii="Arial" w:hAnsi="Arial" w:cs="Arial"/>
          <w:bCs/>
          <w:sz w:val="22"/>
          <w:szCs w:val="22"/>
        </w:rPr>
        <w:t>per l'inquadramento nei profili e nei livelli professionali previsti dal nuovo sistema di classificazione del "</w:t>
      </w:r>
      <w:r w:rsidR="00C06539" w:rsidRPr="009E6923">
        <w:rPr>
          <w:rFonts w:ascii="Arial" w:hAnsi="Arial" w:cs="Arial"/>
          <w:b/>
          <w:bCs/>
          <w:i/>
          <w:sz w:val="22"/>
          <w:szCs w:val="22"/>
        </w:rPr>
        <w:t>personale di ricerca</w:t>
      </w:r>
      <w:r w:rsidR="00C06539" w:rsidRPr="009E6923">
        <w:rPr>
          <w:rFonts w:ascii="Arial" w:hAnsi="Arial" w:cs="Arial"/>
          <w:bCs/>
          <w:sz w:val="22"/>
          <w:szCs w:val="22"/>
        </w:rPr>
        <w:t xml:space="preserve">", come introdotto dai vigenti </w:t>
      </w:r>
      <w:r w:rsidR="00C06539" w:rsidRPr="009E6923">
        <w:rPr>
          <w:rFonts w:ascii="Arial" w:hAnsi="Arial" w:cs="Arial"/>
          <w:b/>
          <w:bCs/>
          <w:i/>
          <w:sz w:val="22"/>
          <w:szCs w:val="22"/>
        </w:rPr>
        <w:t xml:space="preserve">Contratti Collettivi Nazionali di Lavoro </w:t>
      </w:r>
      <w:r w:rsidR="00C06539" w:rsidRPr="009E6923">
        <w:rPr>
          <w:rFonts w:ascii="Arial" w:hAnsi="Arial" w:cs="Arial"/>
          <w:bCs/>
          <w:sz w:val="22"/>
          <w:szCs w:val="22"/>
        </w:rPr>
        <w:t>del relativo Comparto, nel rispetto delle "</w:t>
      </w:r>
      <w:r w:rsidR="00C06539" w:rsidRPr="009E6923">
        <w:rPr>
          <w:rFonts w:ascii="Arial" w:hAnsi="Arial" w:cs="Arial"/>
          <w:b/>
          <w:bCs/>
          <w:i/>
          <w:sz w:val="22"/>
          <w:szCs w:val="22"/>
        </w:rPr>
        <w:t>Tabelle di Equiparazione</w:t>
      </w:r>
      <w:r w:rsidR="00C06539" w:rsidRPr="009E6923">
        <w:rPr>
          <w:rFonts w:ascii="Arial" w:hAnsi="Arial" w:cs="Arial"/>
          <w:bCs/>
          <w:sz w:val="22"/>
          <w:szCs w:val="22"/>
        </w:rPr>
        <w:t xml:space="preserve">" approvate con il </w:t>
      </w:r>
      <w:r w:rsidR="00C06539" w:rsidRPr="009E6923">
        <w:rPr>
          <w:rFonts w:ascii="Arial" w:hAnsi="Arial" w:cs="Arial"/>
          <w:b/>
          <w:bCs/>
          <w:i/>
          <w:sz w:val="22"/>
          <w:szCs w:val="22"/>
        </w:rPr>
        <w:t>Contratto Collettivo Nazionale Integrativo</w:t>
      </w:r>
      <w:r w:rsidR="00C06539" w:rsidRPr="009E6923">
        <w:rPr>
          <w:rFonts w:ascii="Arial" w:hAnsi="Arial" w:cs="Arial"/>
          <w:bCs/>
          <w:sz w:val="22"/>
          <w:szCs w:val="22"/>
        </w:rPr>
        <w:t xml:space="preserve"> sottoscritto il 18 gennaio 2008</w:t>
      </w:r>
      <w:r w:rsidR="00124BA9">
        <w:rPr>
          <w:rFonts w:ascii="Arial" w:hAnsi="Arial" w:cs="Arial"/>
          <w:bCs/>
          <w:sz w:val="22"/>
          <w:szCs w:val="22"/>
        </w:rPr>
        <w:t>,</w:t>
      </w:r>
      <w:r w:rsidR="00416032">
        <w:rPr>
          <w:rFonts w:ascii="Arial" w:hAnsi="Arial" w:cs="Arial"/>
          <w:bCs/>
          <w:sz w:val="22"/>
          <w:szCs w:val="22"/>
        </w:rPr>
        <w:t xml:space="preserve"> che avrà</w:t>
      </w:r>
      <w:r w:rsidR="0048044B">
        <w:rPr>
          <w:rFonts w:ascii="Arial" w:hAnsi="Arial" w:cs="Arial"/>
          <w:bCs/>
          <w:sz w:val="22"/>
          <w:szCs w:val="22"/>
        </w:rPr>
        <w:t xml:space="preserve"> </w:t>
      </w:r>
      <w:r w:rsidR="0048044B" w:rsidRPr="0048044B">
        <w:rPr>
          <w:rFonts w:ascii="Arial" w:hAnsi="Arial" w:cs="Arial"/>
          <w:b/>
          <w:bCs/>
          <w:sz w:val="22"/>
          <w:szCs w:val="22"/>
        </w:rPr>
        <w:t>decorrenza a far data dal 1° gennaio 2022</w:t>
      </w:r>
      <w:r w:rsidR="0048044B">
        <w:rPr>
          <w:rFonts w:ascii="Arial" w:hAnsi="Arial" w:cs="Arial"/>
          <w:b/>
          <w:bCs/>
          <w:sz w:val="22"/>
          <w:szCs w:val="22"/>
        </w:rPr>
        <w:t>.</w:t>
      </w:r>
      <w:r w:rsidR="0048044B">
        <w:rPr>
          <w:rFonts w:ascii="Arial" w:hAnsi="Arial" w:cs="Arial"/>
          <w:bCs/>
          <w:sz w:val="22"/>
          <w:szCs w:val="22"/>
        </w:rPr>
        <w:t xml:space="preserve"> </w:t>
      </w:r>
    </w:p>
    <w:p w14:paraId="317663DE" w14:textId="25E21258" w:rsidR="009F1681" w:rsidRDefault="009F1681" w:rsidP="008B2B1D">
      <w:pPr>
        <w:pStyle w:val="Paragrafoelenco"/>
        <w:ind w:left="0"/>
        <w:jc w:val="both"/>
        <w:rPr>
          <w:rFonts w:ascii="Arial" w:hAnsi="Arial" w:cs="Arial"/>
          <w:bCs/>
          <w:sz w:val="22"/>
          <w:szCs w:val="22"/>
        </w:rPr>
      </w:pPr>
    </w:p>
    <w:p w14:paraId="3AD63267" w14:textId="744329E3" w:rsidR="005B7A8C" w:rsidRDefault="009F1681" w:rsidP="008B2B1D">
      <w:pPr>
        <w:pStyle w:val="Paragrafoelenco"/>
        <w:ind w:left="0"/>
        <w:jc w:val="both"/>
        <w:rPr>
          <w:rFonts w:ascii="Arial" w:hAnsi="Arial" w:cs="Arial"/>
          <w:bCs/>
          <w:sz w:val="22"/>
          <w:szCs w:val="22"/>
        </w:rPr>
      </w:pPr>
      <w:r w:rsidRPr="004E4506">
        <w:rPr>
          <w:rFonts w:ascii="Arial" w:hAnsi="Arial" w:cs="Arial"/>
          <w:bCs/>
          <w:sz w:val="22"/>
          <w:szCs w:val="22"/>
        </w:rPr>
        <w:t>A tal fine</w:t>
      </w:r>
      <w:r w:rsidR="00502A81" w:rsidRPr="004E4506">
        <w:rPr>
          <w:rFonts w:ascii="Arial" w:hAnsi="Arial" w:cs="Arial"/>
          <w:bCs/>
          <w:sz w:val="22"/>
          <w:szCs w:val="22"/>
        </w:rPr>
        <w:t xml:space="preserve"> </w:t>
      </w:r>
      <w:r w:rsidRPr="004E4506">
        <w:rPr>
          <w:rFonts w:ascii="Arial" w:hAnsi="Arial" w:cs="Arial"/>
          <w:bCs/>
          <w:sz w:val="22"/>
          <w:szCs w:val="22"/>
        </w:rPr>
        <w:t xml:space="preserve">chiede di ricevere </w:t>
      </w:r>
      <w:r w:rsidR="00CB6017" w:rsidRPr="004E4506">
        <w:rPr>
          <w:rFonts w:ascii="Arial" w:hAnsi="Arial" w:cs="Arial"/>
          <w:bCs/>
          <w:sz w:val="22"/>
          <w:szCs w:val="22"/>
        </w:rPr>
        <w:t>la proposta di inquadramento</w:t>
      </w:r>
      <w:r w:rsidR="0020629C" w:rsidRPr="004E4506">
        <w:rPr>
          <w:rFonts w:ascii="Arial" w:hAnsi="Arial" w:cs="Arial"/>
          <w:bCs/>
          <w:sz w:val="22"/>
          <w:szCs w:val="22"/>
        </w:rPr>
        <w:t xml:space="preserve"> giuridico ed economico nei profili e nei livelli professionali previsti dal sistema di classificazione del “</w:t>
      </w:r>
      <w:r w:rsidR="0020629C" w:rsidRPr="004E4506">
        <w:rPr>
          <w:rFonts w:ascii="Arial" w:hAnsi="Arial" w:cs="Arial"/>
          <w:b/>
          <w:bCs/>
          <w:i/>
          <w:sz w:val="22"/>
          <w:szCs w:val="22"/>
        </w:rPr>
        <w:t>personale di ricerca</w:t>
      </w:r>
      <w:r w:rsidR="0020629C" w:rsidRPr="004E4506">
        <w:rPr>
          <w:rFonts w:ascii="Arial" w:hAnsi="Arial" w:cs="Arial"/>
          <w:bCs/>
          <w:sz w:val="22"/>
          <w:szCs w:val="22"/>
        </w:rPr>
        <w:t>”</w:t>
      </w:r>
      <w:r w:rsidR="005B7A8C" w:rsidRPr="004E4506">
        <w:rPr>
          <w:rFonts w:ascii="Arial" w:hAnsi="Arial" w:cs="Arial"/>
          <w:bCs/>
          <w:sz w:val="22"/>
          <w:szCs w:val="22"/>
        </w:rPr>
        <w:t xml:space="preserve"> e </w:t>
      </w:r>
      <w:r w:rsidR="00161F8F" w:rsidRPr="004E4506">
        <w:rPr>
          <w:rFonts w:ascii="Arial" w:hAnsi="Arial" w:cs="Arial"/>
          <w:bCs/>
          <w:sz w:val="22"/>
          <w:szCs w:val="22"/>
        </w:rPr>
        <w:t xml:space="preserve">dichiara </w:t>
      </w:r>
      <w:r w:rsidR="007E33CC" w:rsidRPr="004E4506">
        <w:rPr>
          <w:rFonts w:ascii="Arial" w:hAnsi="Arial" w:cs="Arial"/>
          <w:bCs/>
          <w:sz w:val="22"/>
          <w:szCs w:val="22"/>
        </w:rPr>
        <w:t xml:space="preserve">che provvederà </w:t>
      </w:r>
      <w:r w:rsidR="005B7A8C" w:rsidRPr="004E4506">
        <w:rPr>
          <w:rFonts w:ascii="Arial" w:hAnsi="Arial" w:cs="Arial"/>
          <w:bCs/>
          <w:sz w:val="22"/>
          <w:szCs w:val="22"/>
        </w:rPr>
        <w:t>a comunicare l’accettazione o il rifiuto della</w:t>
      </w:r>
      <w:r w:rsidR="00037D86" w:rsidRPr="004E4506">
        <w:rPr>
          <w:rFonts w:ascii="Arial" w:hAnsi="Arial" w:cs="Arial"/>
          <w:bCs/>
          <w:sz w:val="22"/>
          <w:szCs w:val="22"/>
        </w:rPr>
        <w:t xml:space="preserve"> predetta proposta</w:t>
      </w:r>
      <w:r w:rsidR="005B7A8C" w:rsidRPr="004E4506">
        <w:rPr>
          <w:rFonts w:ascii="Arial" w:hAnsi="Arial" w:cs="Arial"/>
          <w:bCs/>
          <w:sz w:val="22"/>
          <w:szCs w:val="22"/>
        </w:rPr>
        <w:t xml:space="preserve"> nei termini e </w:t>
      </w:r>
      <w:r w:rsidR="0031512C" w:rsidRPr="004E4506">
        <w:rPr>
          <w:rFonts w:ascii="Arial" w:hAnsi="Arial" w:cs="Arial"/>
          <w:bCs/>
          <w:sz w:val="22"/>
          <w:szCs w:val="22"/>
        </w:rPr>
        <w:t xml:space="preserve">con </w:t>
      </w:r>
      <w:r w:rsidR="005B7A8C" w:rsidRPr="004E4506">
        <w:rPr>
          <w:rFonts w:ascii="Arial" w:hAnsi="Arial" w:cs="Arial"/>
          <w:bCs/>
          <w:sz w:val="22"/>
          <w:szCs w:val="22"/>
        </w:rPr>
        <w:t>le modalità che saranno indicat</w:t>
      </w:r>
      <w:r w:rsidR="00037D86" w:rsidRPr="004E4506">
        <w:rPr>
          <w:rFonts w:ascii="Arial" w:hAnsi="Arial" w:cs="Arial"/>
          <w:bCs/>
          <w:sz w:val="22"/>
          <w:szCs w:val="22"/>
        </w:rPr>
        <w:t>i</w:t>
      </w:r>
      <w:r w:rsidR="005B7A8C" w:rsidRPr="004E4506">
        <w:rPr>
          <w:rFonts w:ascii="Arial" w:hAnsi="Arial" w:cs="Arial"/>
          <w:bCs/>
          <w:sz w:val="22"/>
          <w:szCs w:val="22"/>
        </w:rPr>
        <w:t xml:space="preserve"> </w:t>
      </w:r>
      <w:r w:rsidR="00037D86" w:rsidRPr="004E4506">
        <w:rPr>
          <w:rFonts w:ascii="Arial" w:hAnsi="Arial" w:cs="Arial"/>
          <w:bCs/>
          <w:sz w:val="22"/>
          <w:szCs w:val="22"/>
        </w:rPr>
        <w:t>in sede di notifica della stessa</w:t>
      </w:r>
      <w:r w:rsidR="005B7A8C" w:rsidRPr="004E4506">
        <w:rPr>
          <w:rFonts w:ascii="Arial" w:hAnsi="Arial" w:cs="Arial"/>
          <w:bCs/>
          <w:sz w:val="22"/>
          <w:szCs w:val="22"/>
        </w:rPr>
        <w:t>.</w:t>
      </w:r>
      <w:bookmarkStart w:id="0" w:name="_GoBack"/>
      <w:bookmarkEnd w:id="0"/>
    </w:p>
    <w:p w14:paraId="4B3ED1A8" w14:textId="77777777" w:rsidR="005B7A8C" w:rsidRDefault="005B7A8C" w:rsidP="008B2B1D">
      <w:pPr>
        <w:pStyle w:val="Paragrafoelenco"/>
        <w:ind w:left="0"/>
        <w:jc w:val="both"/>
        <w:rPr>
          <w:rFonts w:ascii="Arial" w:hAnsi="Arial" w:cs="Arial"/>
          <w:bCs/>
          <w:sz w:val="22"/>
          <w:szCs w:val="22"/>
        </w:rPr>
      </w:pPr>
    </w:p>
    <w:p w14:paraId="47FD4888" w14:textId="19D70966" w:rsidR="00D7374A" w:rsidRDefault="00D7374A" w:rsidP="00D7374A">
      <w:pPr>
        <w:jc w:val="both"/>
        <w:rPr>
          <w:rFonts w:ascii="Arial" w:eastAsia="Arial" w:hAnsi="Arial" w:cs="Arial"/>
          <w:sz w:val="22"/>
          <w:szCs w:val="22"/>
        </w:rPr>
      </w:pPr>
      <w:proofErr w:type="spellStart"/>
      <w:r w:rsidRPr="00EA6EDA">
        <w:rPr>
          <w:rFonts w:ascii="Arial" w:eastAsia="Arial" w:hAnsi="Arial" w:cs="Arial"/>
          <w:sz w:val="22"/>
          <w:szCs w:val="22"/>
        </w:rPr>
        <w:t>ll</w:t>
      </w:r>
      <w:proofErr w:type="spellEnd"/>
      <w:r w:rsidRPr="00EA6EDA">
        <w:rPr>
          <w:rFonts w:ascii="Arial" w:eastAsia="Arial" w:hAnsi="Arial" w:cs="Arial"/>
          <w:sz w:val="22"/>
          <w:szCs w:val="22"/>
        </w:rPr>
        <w:t xml:space="preserve">/la </w:t>
      </w:r>
      <w:proofErr w:type="spellStart"/>
      <w:r w:rsidRPr="00EA6EDA">
        <w:rPr>
          <w:rFonts w:ascii="Arial" w:eastAsia="Arial" w:hAnsi="Arial" w:cs="Arial"/>
          <w:sz w:val="22"/>
          <w:szCs w:val="22"/>
        </w:rPr>
        <w:t>sottoscritt</w:t>
      </w:r>
      <w:proofErr w:type="spellEnd"/>
      <w:r w:rsidRPr="00EA6EDA">
        <w:rPr>
          <w:rFonts w:ascii="Arial" w:eastAsia="Arial" w:hAnsi="Arial" w:cs="Arial"/>
          <w:sz w:val="22"/>
          <w:szCs w:val="22"/>
        </w:rPr>
        <w:t xml:space="preserve"> ____ chiede che ogni comunicazione relativa alla presente </w:t>
      </w:r>
      <w:r w:rsidR="00B81ABF" w:rsidRPr="00EA6EDA">
        <w:rPr>
          <w:rFonts w:ascii="Arial" w:eastAsia="Arial" w:hAnsi="Arial" w:cs="Arial"/>
          <w:sz w:val="22"/>
          <w:szCs w:val="22"/>
        </w:rPr>
        <w:t>procedura</w:t>
      </w:r>
      <w:r w:rsidRPr="00EA6EDA">
        <w:rPr>
          <w:rFonts w:ascii="Arial" w:eastAsia="Arial" w:hAnsi="Arial" w:cs="Arial"/>
          <w:sz w:val="22"/>
          <w:szCs w:val="22"/>
        </w:rPr>
        <w:t xml:space="preserve"> venga inviata al seguente indirizzo</w:t>
      </w:r>
      <w:r w:rsidR="00EA6EDA">
        <w:rPr>
          <w:rFonts w:ascii="Arial" w:eastAsia="Arial" w:hAnsi="Arial" w:cs="Arial"/>
          <w:sz w:val="22"/>
          <w:szCs w:val="22"/>
        </w:rPr>
        <w:t xml:space="preserve"> di posta elettronica certificata o di posta elettronica ordinaria:</w:t>
      </w:r>
    </w:p>
    <w:p w14:paraId="69904F9D" w14:textId="604B37C3" w:rsidR="00196043" w:rsidRDefault="00196043" w:rsidP="00D7374A">
      <w:pPr>
        <w:jc w:val="both"/>
        <w:rPr>
          <w:rFonts w:ascii="Arial" w:eastAsia="Arial" w:hAnsi="Arial" w:cs="Arial"/>
          <w:sz w:val="22"/>
          <w:szCs w:val="22"/>
        </w:rPr>
      </w:pPr>
    </w:p>
    <w:p w14:paraId="40A72C1A" w14:textId="10D4B22C" w:rsidR="00196043" w:rsidRDefault="00196043" w:rsidP="00D7374A">
      <w:pPr>
        <w:jc w:val="both"/>
        <w:rPr>
          <w:rFonts w:ascii="Arial" w:eastAsia="Arial" w:hAnsi="Arial" w:cs="Arial"/>
          <w:sz w:val="22"/>
          <w:szCs w:val="22"/>
        </w:rPr>
      </w:pPr>
      <w:r>
        <w:rPr>
          <w:rFonts w:ascii="Arial" w:eastAsia="Arial" w:hAnsi="Arial" w:cs="Arial"/>
          <w:sz w:val="22"/>
          <w:szCs w:val="22"/>
        </w:rPr>
        <w:t>______________________________________________________________________________</w:t>
      </w:r>
    </w:p>
    <w:p w14:paraId="12DD583A" w14:textId="508E6756" w:rsidR="00EA6EDA" w:rsidRDefault="00EA6EDA" w:rsidP="00D7374A">
      <w:pPr>
        <w:jc w:val="both"/>
        <w:rPr>
          <w:rFonts w:ascii="Arial" w:eastAsia="Arial" w:hAnsi="Arial" w:cs="Arial"/>
          <w:sz w:val="22"/>
          <w:szCs w:val="22"/>
        </w:rPr>
      </w:pPr>
    </w:p>
    <w:p w14:paraId="021F25EA" w14:textId="77777777" w:rsidR="00EA6EDA" w:rsidRPr="00EA6EDA" w:rsidRDefault="00EA6EDA" w:rsidP="00D7374A">
      <w:pPr>
        <w:jc w:val="both"/>
        <w:rPr>
          <w:rFonts w:ascii="Arial" w:eastAsia="Arial" w:hAnsi="Arial" w:cs="Arial"/>
          <w:sz w:val="22"/>
          <w:szCs w:val="22"/>
        </w:rPr>
      </w:pPr>
    </w:p>
    <w:p w14:paraId="2656B8F0" w14:textId="77777777" w:rsidR="00D7374A" w:rsidRPr="00B81ABF" w:rsidRDefault="00D7374A" w:rsidP="00D7374A">
      <w:pPr>
        <w:jc w:val="both"/>
        <w:rPr>
          <w:rFonts w:ascii="Arial" w:eastAsia="Arial" w:hAnsi="Arial" w:cs="Arial"/>
          <w:sz w:val="24"/>
          <w:szCs w:val="24"/>
        </w:rPr>
      </w:pPr>
    </w:p>
    <w:p w14:paraId="6801A2A8" w14:textId="77777777" w:rsidR="00834979" w:rsidRPr="00B81ABF" w:rsidRDefault="00834979">
      <w:pPr>
        <w:jc w:val="both"/>
        <w:rPr>
          <w:rFonts w:ascii="Arial" w:eastAsia="Arial" w:hAnsi="Arial" w:cs="Arial"/>
          <w:sz w:val="24"/>
          <w:szCs w:val="24"/>
        </w:rPr>
      </w:pPr>
    </w:p>
    <w:p w14:paraId="21C9EE36" w14:textId="77777777" w:rsidR="00834979" w:rsidRPr="00EA6EDA" w:rsidRDefault="003E661D">
      <w:pPr>
        <w:jc w:val="both"/>
        <w:rPr>
          <w:rFonts w:ascii="Arial" w:eastAsia="Arial" w:hAnsi="Arial" w:cs="Arial"/>
          <w:sz w:val="22"/>
          <w:szCs w:val="22"/>
        </w:rPr>
      </w:pPr>
      <w:r w:rsidRPr="00EA6EDA">
        <w:rPr>
          <w:rFonts w:ascii="Arial" w:eastAsia="Arial" w:hAnsi="Arial" w:cs="Arial"/>
          <w:sz w:val="22"/>
          <w:szCs w:val="22"/>
        </w:rPr>
        <w:t>Data</w:t>
      </w:r>
    </w:p>
    <w:p w14:paraId="5AC445AA" w14:textId="7310E90E" w:rsidR="00834979" w:rsidRPr="00B81ABF" w:rsidRDefault="00AA4693">
      <w:pPr>
        <w:ind w:left="6480"/>
        <w:jc w:val="both"/>
        <w:rPr>
          <w:rFonts w:ascii="Arial" w:eastAsia="Arial" w:hAnsi="Arial" w:cs="Arial"/>
          <w:sz w:val="24"/>
          <w:szCs w:val="24"/>
        </w:rPr>
      </w:pPr>
      <w:r w:rsidRPr="00B81ABF">
        <w:rPr>
          <w:rFonts w:ascii="Arial" w:eastAsia="Arial" w:hAnsi="Arial" w:cs="Arial"/>
          <w:sz w:val="24"/>
          <w:szCs w:val="24"/>
        </w:rPr>
        <w:t xml:space="preserve">Firma </w:t>
      </w:r>
    </w:p>
    <w:p w14:paraId="36B15F81" w14:textId="77777777" w:rsidR="00834979" w:rsidRPr="001821D9" w:rsidRDefault="003E661D">
      <w:pPr>
        <w:ind w:left="4240" w:firstLine="700"/>
        <w:jc w:val="both"/>
        <w:rPr>
          <w:rFonts w:ascii="Arial" w:eastAsia="Arial" w:hAnsi="Arial" w:cs="Arial"/>
          <w:sz w:val="22"/>
          <w:szCs w:val="22"/>
        </w:rPr>
      </w:pPr>
      <w:r w:rsidRPr="00B81ABF">
        <w:rPr>
          <w:rFonts w:ascii="Arial" w:eastAsia="Arial" w:hAnsi="Arial" w:cs="Arial"/>
          <w:sz w:val="24"/>
          <w:szCs w:val="24"/>
        </w:rPr>
        <w:t>.......................................................................</w:t>
      </w:r>
    </w:p>
    <w:p w14:paraId="4DA99C0C" w14:textId="77777777" w:rsidR="00834979" w:rsidRDefault="003E661D">
      <w:pPr>
        <w:ind w:left="4240" w:firstLine="700"/>
        <w:jc w:val="both"/>
        <w:rPr>
          <w:rFonts w:ascii="Arial" w:eastAsia="Arial" w:hAnsi="Arial" w:cs="Arial"/>
          <w:sz w:val="22"/>
          <w:szCs w:val="22"/>
        </w:rPr>
      </w:pPr>
      <w:r w:rsidRPr="001821D9">
        <w:rPr>
          <w:rFonts w:ascii="Arial" w:eastAsia="Arial" w:hAnsi="Arial" w:cs="Arial"/>
          <w:sz w:val="22"/>
          <w:szCs w:val="22"/>
        </w:rPr>
        <w:t xml:space="preserve"> </w:t>
      </w:r>
    </w:p>
    <w:sectPr w:rsidR="00834979" w:rsidSect="006B6817">
      <w:pgSz w:w="11906" w:h="16838"/>
      <w:pgMar w:top="719" w:right="1134" w:bottom="1701"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611B6"/>
    <w:multiLevelType w:val="multilevel"/>
    <w:tmpl w:val="6FB03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6BC1196"/>
    <w:multiLevelType w:val="hybridMultilevel"/>
    <w:tmpl w:val="B44A2E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C67D04"/>
    <w:multiLevelType w:val="hybridMultilevel"/>
    <w:tmpl w:val="8A740696"/>
    <w:lvl w:ilvl="0" w:tplc="04100017">
      <w:start w:val="1"/>
      <w:numFmt w:val="lowerLetter"/>
      <w:lvlText w:val="%1)"/>
      <w:lvlJc w:val="left"/>
      <w:pPr>
        <w:ind w:left="1350" w:hanging="360"/>
      </w:p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79"/>
    <w:rsid w:val="00015BDB"/>
    <w:rsid w:val="0002318F"/>
    <w:rsid w:val="00031D97"/>
    <w:rsid w:val="00032AA5"/>
    <w:rsid w:val="00037D86"/>
    <w:rsid w:val="000A2490"/>
    <w:rsid w:val="000B069E"/>
    <w:rsid w:val="000C14A7"/>
    <w:rsid w:val="00124BA9"/>
    <w:rsid w:val="00132FF1"/>
    <w:rsid w:val="00144E36"/>
    <w:rsid w:val="00161F8F"/>
    <w:rsid w:val="001821D9"/>
    <w:rsid w:val="00196043"/>
    <w:rsid w:val="001B065F"/>
    <w:rsid w:val="001B2316"/>
    <w:rsid w:val="001B573E"/>
    <w:rsid w:val="001D2F5D"/>
    <w:rsid w:val="0020629C"/>
    <w:rsid w:val="00211112"/>
    <w:rsid w:val="00221006"/>
    <w:rsid w:val="0031512C"/>
    <w:rsid w:val="00317E71"/>
    <w:rsid w:val="0033543B"/>
    <w:rsid w:val="0034069F"/>
    <w:rsid w:val="003B53EE"/>
    <w:rsid w:val="003E661D"/>
    <w:rsid w:val="004016E0"/>
    <w:rsid w:val="00416032"/>
    <w:rsid w:val="0048044B"/>
    <w:rsid w:val="004919DE"/>
    <w:rsid w:val="004C3B0C"/>
    <w:rsid w:val="004D0800"/>
    <w:rsid w:val="004E4506"/>
    <w:rsid w:val="00502A81"/>
    <w:rsid w:val="00512161"/>
    <w:rsid w:val="00512671"/>
    <w:rsid w:val="00516B5C"/>
    <w:rsid w:val="005505A2"/>
    <w:rsid w:val="0056279B"/>
    <w:rsid w:val="00586A20"/>
    <w:rsid w:val="005B7A8C"/>
    <w:rsid w:val="006651EE"/>
    <w:rsid w:val="006A2DC4"/>
    <w:rsid w:val="006B6817"/>
    <w:rsid w:val="006C3DFD"/>
    <w:rsid w:val="007B708F"/>
    <w:rsid w:val="007E33CC"/>
    <w:rsid w:val="0082541E"/>
    <w:rsid w:val="00834979"/>
    <w:rsid w:val="0085260C"/>
    <w:rsid w:val="008B2B1D"/>
    <w:rsid w:val="0091118D"/>
    <w:rsid w:val="0093006E"/>
    <w:rsid w:val="00964B9F"/>
    <w:rsid w:val="00980AAF"/>
    <w:rsid w:val="009E6923"/>
    <w:rsid w:val="009F1681"/>
    <w:rsid w:val="00A07043"/>
    <w:rsid w:val="00A73241"/>
    <w:rsid w:val="00A85DC5"/>
    <w:rsid w:val="00A95328"/>
    <w:rsid w:val="00AA4693"/>
    <w:rsid w:val="00AB08F5"/>
    <w:rsid w:val="00AB2EE6"/>
    <w:rsid w:val="00AE47F9"/>
    <w:rsid w:val="00AE4857"/>
    <w:rsid w:val="00B47205"/>
    <w:rsid w:val="00B61BC9"/>
    <w:rsid w:val="00B81ABF"/>
    <w:rsid w:val="00BE1E23"/>
    <w:rsid w:val="00BF2ACD"/>
    <w:rsid w:val="00C06539"/>
    <w:rsid w:val="00C4187D"/>
    <w:rsid w:val="00C54B58"/>
    <w:rsid w:val="00CA6C6D"/>
    <w:rsid w:val="00CA7806"/>
    <w:rsid w:val="00CB6017"/>
    <w:rsid w:val="00CC0BA9"/>
    <w:rsid w:val="00CF2FD8"/>
    <w:rsid w:val="00D42359"/>
    <w:rsid w:val="00D659F3"/>
    <w:rsid w:val="00D7374A"/>
    <w:rsid w:val="00D805DE"/>
    <w:rsid w:val="00DD7705"/>
    <w:rsid w:val="00DF079A"/>
    <w:rsid w:val="00E40E00"/>
    <w:rsid w:val="00EA6EDA"/>
    <w:rsid w:val="00EC48B7"/>
    <w:rsid w:val="00F745FA"/>
    <w:rsid w:val="00F93538"/>
    <w:rsid w:val="00FF6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6203"/>
  <w15:docId w15:val="{5FE9E0FC-2C2A-435A-9D36-8C6FBC03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4D0800"/>
  </w:style>
  <w:style w:type="paragraph" w:styleId="Titolo1">
    <w:name w:val="heading 1"/>
    <w:basedOn w:val="Normale"/>
    <w:next w:val="Normale"/>
    <w:rsid w:val="004D0800"/>
    <w:pPr>
      <w:keepNext/>
      <w:keepLines/>
      <w:spacing w:before="480" w:after="120"/>
      <w:outlineLvl w:val="0"/>
    </w:pPr>
    <w:rPr>
      <w:b/>
      <w:sz w:val="48"/>
      <w:szCs w:val="48"/>
    </w:rPr>
  </w:style>
  <w:style w:type="paragraph" w:styleId="Titolo2">
    <w:name w:val="heading 2"/>
    <w:basedOn w:val="Normale"/>
    <w:next w:val="Normale"/>
    <w:rsid w:val="004D0800"/>
    <w:pPr>
      <w:keepNext/>
      <w:keepLines/>
      <w:spacing w:before="360" w:after="80"/>
      <w:outlineLvl w:val="1"/>
    </w:pPr>
    <w:rPr>
      <w:b/>
      <w:sz w:val="36"/>
      <w:szCs w:val="36"/>
    </w:rPr>
  </w:style>
  <w:style w:type="paragraph" w:styleId="Titolo3">
    <w:name w:val="heading 3"/>
    <w:basedOn w:val="Normale"/>
    <w:next w:val="Normale"/>
    <w:rsid w:val="004D0800"/>
    <w:pPr>
      <w:keepNext/>
      <w:keepLines/>
      <w:spacing w:before="280" w:after="80"/>
      <w:outlineLvl w:val="2"/>
    </w:pPr>
    <w:rPr>
      <w:b/>
      <w:sz w:val="28"/>
      <w:szCs w:val="28"/>
    </w:rPr>
  </w:style>
  <w:style w:type="paragraph" w:styleId="Titolo4">
    <w:name w:val="heading 4"/>
    <w:basedOn w:val="Normale"/>
    <w:next w:val="Normale"/>
    <w:rsid w:val="004D0800"/>
    <w:pPr>
      <w:keepNext/>
      <w:keepLines/>
      <w:spacing w:before="240" w:after="40"/>
      <w:outlineLvl w:val="3"/>
    </w:pPr>
    <w:rPr>
      <w:b/>
      <w:sz w:val="24"/>
      <w:szCs w:val="24"/>
    </w:rPr>
  </w:style>
  <w:style w:type="paragraph" w:styleId="Titolo5">
    <w:name w:val="heading 5"/>
    <w:basedOn w:val="Normale"/>
    <w:next w:val="Normale"/>
    <w:rsid w:val="004D0800"/>
    <w:pPr>
      <w:keepNext/>
      <w:keepLines/>
      <w:spacing w:before="220" w:after="40"/>
      <w:outlineLvl w:val="4"/>
    </w:pPr>
    <w:rPr>
      <w:b/>
      <w:sz w:val="22"/>
      <w:szCs w:val="22"/>
    </w:rPr>
  </w:style>
  <w:style w:type="paragraph" w:styleId="Titolo6">
    <w:name w:val="heading 6"/>
    <w:basedOn w:val="Normale"/>
    <w:next w:val="Normale"/>
    <w:rsid w:val="004D0800"/>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D0800"/>
    <w:tblPr>
      <w:tblCellMar>
        <w:top w:w="0" w:type="dxa"/>
        <w:left w:w="0" w:type="dxa"/>
        <w:bottom w:w="0" w:type="dxa"/>
        <w:right w:w="0" w:type="dxa"/>
      </w:tblCellMar>
    </w:tblPr>
  </w:style>
  <w:style w:type="paragraph" w:styleId="Titolo">
    <w:name w:val="Title"/>
    <w:basedOn w:val="Normale"/>
    <w:next w:val="Normale"/>
    <w:rsid w:val="004D0800"/>
    <w:pPr>
      <w:keepNext/>
      <w:keepLines/>
      <w:spacing w:before="480" w:after="120"/>
    </w:pPr>
    <w:rPr>
      <w:b/>
      <w:sz w:val="72"/>
      <w:szCs w:val="72"/>
    </w:rPr>
  </w:style>
  <w:style w:type="paragraph" w:styleId="Sottotitolo">
    <w:name w:val="Subtitle"/>
    <w:basedOn w:val="Normale"/>
    <w:next w:val="Normale"/>
    <w:rsid w:val="004D0800"/>
    <w:pPr>
      <w:keepNext/>
      <w:keepLines/>
      <w:spacing w:before="360" w:after="80"/>
    </w:pPr>
    <w:rPr>
      <w:rFonts w:ascii="Georgia" w:eastAsia="Georgia" w:hAnsi="Georgia" w:cs="Georgia"/>
      <w:i/>
      <w:color w:val="666666"/>
      <w:sz w:val="48"/>
      <w:szCs w:val="48"/>
    </w:rPr>
  </w:style>
  <w:style w:type="table" w:customStyle="1" w:styleId="a">
    <w:basedOn w:val="TableNormal"/>
    <w:rsid w:val="004D0800"/>
    <w:tblPr>
      <w:tblStyleRowBandSize w:val="1"/>
      <w:tblStyleColBandSize w:val="1"/>
      <w:tblCellMar>
        <w:top w:w="100" w:type="dxa"/>
        <w:left w:w="100" w:type="dxa"/>
        <w:bottom w:w="100" w:type="dxa"/>
        <w:right w:w="100" w:type="dxa"/>
      </w:tblCellMar>
    </w:tblPr>
  </w:style>
  <w:style w:type="paragraph" w:styleId="Paragrafoelenco">
    <w:name w:val="List Paragraph"/>
    <w:basedOn w:val="Normale"/>
    <w:link w:val="ParagrafoelencoCarattere"/>
    <w:uiPriority w:val="72"/>
    <w:qFormat/>
    <w:rsid w:val="00C4187D"/>
    <w:pPr>
      <w:ind w:left="720"/>
      <w:contextualSpacing/>
    </w:pPr>
    <w:rPr>
      <w:sz w:val="24"/>
      <w:szCs w:val="24"/>
    </w:rPr>
  </w:style>
  <w:style w:type="character" w:customStyle="1" w:styleId="ParagrafoelencoCarattere">
    <w:name w:val="Paragrafo elenco Carattere"/>
    <w:link w:val="Paragrafoelenco"/>
    <w:uiPriority w:val="34"/>
    <w:qFormat/>
    <w:rsid w:val="00C4187D"/>
    <w:rPr>
      <w:sz w:val="24"/>
      <w:szCs w:val="24"/>
    </w:rPr>
  </w:style>
  <w:style w:type="paragraph" w:customStyle="1" w:styleId="Default">
    <w:name w:val="Default"/>
    <w:rsid w:val="00BF2ACD"/>
    <w:pPr>
      <w:autoSpaceDE w:val="0"/>
      <w:autoSpaceDN w:val="0"/>
      <w:adjustRightInd w:val="0"/>
    </w:pPr>
    <w:rPr>
      <w:color w:val="000000"/>
      <w:sz w:val="24"/>
      <w:szCs w:val="24"/>
    </w:rPr>
  </w:style>
  <w:style w:type="character" w:styleId="Collegamentoipertestuale">
    <w:name w:val="Hyperlink"/>
    <w:basedOn w:val="Carpredefinitoparagrafo"/>
    <w:uiPriority w:val="99"/>
    <w:unhideWhenUsed/>
    <w:rsid w:val="00A07043"/>
    <w:rPr>
      <w:color w:val="0000FF" w:themeColor="hyperlink"/>
      <w:u w:val="single"/>
    </w:rPr>
  </w:style>
  <w:style w:type="character" w:styleId="Menzionenonrisolta">
    <w:name w:val="Unresolved Mention"/>
    <w:basedOn w:val="Carpredefinitoparagrafo"/>
    <w:uiPriority w:val="99"/>
    <w:semiHidden/>
    <w:unhideWhenUsed/>
    <w:rsid w:val="00A07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sedecentrale@inaf.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356</Words>
  <Characters>2035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Schirru</dc:creator>
  <cp:lastModifiedBy>saura</cp:lastModifiedBy>
  <cp:revision>10</cp:revision>
  <cp:lastPrinted>2021-07-27T08:59:00Z</cp:lastPrinted>
  <dcterms:created xsi:type="dcterms:W3CDTF">2021-07-27T16:02:00Z</dcterms:created>
  <dcterms:modified xsi:type="dcterms:W3CDTF">2021-07-27T17:49:00Z</dcterms:modified>
</cp:coreProperties>
</file>